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33C29230" w:rsidR="00E90E49" w:rsidRPr="00D8631A" w:rsidRDefault="00E90E49" w:rsidP="005430C7">
      <w:pPr>
        <w:pStyle w:val="3GPPHeader"/>
        <w:spacing w:after="60"/>
      </w:pPr>
      <w:r w:rsidRPr="00CE0424">
        <w:t>3GPP TSG-RAN WG</w:t>
      </w:r>
      <w:r w:rsidR="008F1C4E">
        <w:t>1</w:t>
      </w:r>
      <w:r w:rsidRPr="00CE0424">
        <w:t xml:space="preserve"> </w:t>
      </w:r>
      <w:r w:rsidR="008F1C4E">
        <w:t xml:space="preserve">Meeting </w:t>
      </w:r>
      <w:r w:rsidRPr="00CE0424">
        <w:t>#</w:t>
      </w:r>
      <w:r w:rsidR="00A56167" w:rsidRPr="00BA4775">
        <w:t>1</w:t>
      </w:r>
      <w:r w:rsidR="00A56167">
        <w:t>16</w:t>
      </w:r>
      <w:r w:rsidRPr="00CE0424">
        <w:tab/>
      </w:r>
      <w:r w:rsidR="00091557" w:rsidRPr="00CC37D1">
        <w:t>R</w:t>
      </w:r>
      <w:r w:rsidR="008F1C4E" w:rsidRPr="00CC37D1">
        <w:t>1</w:t>
      </w:r>
      <w:r w:rsidR="00091557" w:rsidRPr="00CC37D1">
        <w:t>-</w:t>
      </w:r>
      <w:r w:rsidR="00CC37D1" w:rsidRPr="00CC37D1">
        <w:t>2400530</w:t>
      </w:r>
    </w:p>
    <w:p w14:paraId="0CE7B7E6" w14:textId="3F445A3E" w:rsidR="00E90E49" w:rsidRPr="00CE0424" w:rsidRDefault="00A56167" w:rsidP="005430C7">
      <w:pPr>
        <w:pStyle w:val="3GPPHeader"/>
      </w:pPr>
      <w:r w:rsidRPr="00B25F3F">
        <w:t>Athens, Greece, February 26th – March 1st, 2024</w:t>
      </w:r>
    </w:p>
    <w:p w14:paraId="3086AC07" w14:textId="77777777" w:rsidR="00E90E49" w:rsidRPr="00CE0424" w:rsidRDefault="00E90E49" w:rsidP="005430C7">
      <w:pPr>
        <w:pStyle w:val="3GPPHeader"/>
      </w:pPr>
    </w:p>
    <w:p w14:paraId="3982483C" w14:textId="3A798BDC" w:rsidR="00E90E49" w:rsidRPr="00994595" w:rsidRDefault="00E90E49" w:rsidP="005430C7">
      <w:pPr>
        <w:pStyle w:val="3GPPHeader"/>
        <w:rPr>
          <w:sz w:val="22"/>
        </w:rPr>
      </w:pPr>
      <w:r w:rsidRPr="00994595">
        <w:rPr>
          <w:sz w:val="22"/>
        </w:rPr>
        <w:t>Agenda Item:</w:t>
      </w:r>
      <w:r w:rsidRPr="00994595">
        <w:rPr>
          <w:sz w:val="22"/>
        </w:rPr>
        <w:tab/>
      </w:r>
      <w:r w:rsidR="00A56167" w:rsidRPr="00994595">
        <w:rPr>
          <w:sz w:val="22"/>
        </w:rPr>
        <w:t>9.7.</w:t>
      </w:r>
      <w:r w:rsidR="001C282B" w:rsidRPr="00994595">
        <w:rPr>
          <w:sz w:val="22"/>
        </w:rPr>
        <w:t>2</w:t>
      </w:r>
    </w:p>
    <w:p w14:paraId="5619E868" w14:textId="77777777" w:rsidR="00E90E49" w:rsidRPr="00544426" w:rsidRDefault="003D3C45" w:rsidP="005430C7">
      <w:pPr>
        <w:pStyle w:val="3GPPHeader"/>
        <w:rPr>
          <w:sz w:val="22"/>
        </w:rPr>
      </w:pPr>
      <w:r w:rsidRPr="00544426">
        <w:rPr>
          <w:sz w:val="22"/>
        </w:rPr>
        <w:t>Source:</w:t>
      </w:r>
      <w:r w:rsidR="00E90E49" w:rsidRPr="00544426">
        <w:rPr>
          <w:sz w:val="22"/>
        </w:rPr>
        <w:tab/>
      </w:r>
      <w:r w:rsidR="00F64C2B" w:rsidRPr="00544426">
        <w:rPr>
          <w:sz w:val="22"/>
        </w:rPr>
        <w:t>Ericsson</w:t>
      </w:r>
    </w:p>
    <w:p w14:paraId="3AF5C9FA" w14:textId="6AB06C14" w:rsidR="00E90E49" w:rsidRDefault="003D3C45" w:rsidP="005430C7">
      <w:pPr>
        <w:pStyle w:val="3GPPHeader"/>
        <w:rPr>
          <w:sz w:val="22"/>
        </w:rPr>
      </w:pPr>
      <w:r w:rsidRPr="00544426">
        <w:rPr>
          <w:sz w:val="22"/>
        </w:rPr>
        <w:t>Title:</w:t>
      </w:r>
      <w:r w:rsidR="00E90E49" w:rsidRPr="00544426">
        <w:rPr>
          <w:sz w:val="22"/>
        </w:rPr>
        <w:tab/>
      </w:r>
      <w:r w:rsidR="00A56167" w:rsidRPr="00544426">
        <w:rPr>
          <w:sz w:val="22"/>
        </w:rPr>
        <w:t xml:space="preserve">Discussion on ISAC </w:t>
      </w:r>
      <w:r w:rsidR="00027C61">
        <w:rPr>
          <w:sz w:val="22"/>
        </w:rPr>
        <w:t>C</w:t>
      </w:r>
      <w:r w:rsidR="00027C61" w:rsidRPr="00027C61">
        <w:rPr>
          <w:sz w:val="22"/>
        </w:rPr>
        <w:t xml:space="preserve">hannel </w:t>
      </w:r>
      <w:r w:rsidR="00027C61">
        <w:rPr>
          <w:sz w:val="22"/>
        </w:rPr>
        <w:t>M</w:t>
      </w:r>
      <w:r w:rsidR="00027C61" w:rsidRPr="00027C61">
        <w:rPr>
          <w:sz w:val="22"/>
        </w:rPr>
        <w:t>odelling</w:t>
      </w:r>
    </w:p>
    <w:p w14:paraId="119FED4E" w14:textId="77777777" w:rsidR="00C837DE" w:rsidRPr="00CE0424" w:rsidRDefault="00C837DE" w:rsidP="00C837DE">
      <w:pPr>
        <w:pStyle w:val="3GPPHeader"/>
        <w:rPr>
          <w:sz w:val="22"/>
        </w:rPr>
      </w:pPr>
      <w:r w:rsidRPr="00CE0424">
        <w:rPr>
          <w:sz w:val="22"/>
        </w:rPr>
        <w:t xml:space="preserve">Document </w:t>
      </w:r>
      <w:r w:rsidRPr="00D85337">
        <w:rPr>
          <w:sz w:val="22"/>
        </w:rPr>
        <w:t>for:</w:t>
      </w:r>
      <w:r w:rsidRPr="00D85337">
        <w:rPr>
          <w:sz w:val="22"/>
        </w:rPr>
        <w:tab/>
        <w:t>Discussion, Decision</w:t>
      </w:r>
    </w:p>
    <w:p w14:paraId="6883CB62" w14:textId="77777777" w:rsidR="00E90E49" w:rsidRPr="00CE0424" w:rsidRDefault="00230D18" w:rsidP="005430C7">
      <w:pPr>
        <w:pStyle w:val="Heading1"/>
        <w:jc w:val="both"/>
      </w:pPr>
      <w:r>
        <w:t>1</w:t>
      </w:r>
      <w:r>
        <w:tab/>
      </w:r>
      <w:r w:rsidR="00E90E49" w:rsidRPr="00F25C98">
        <w:t>Introduction</w:t>
      </w:r>
    </w:p>
    <w:p w14:paraId="35BDDFB6" w14:textId="5373F7D0" w:rsidR="00671694" w:rsidRPr="003619EB" w:rsidRDefault="00A56167" w:rsidP="005430C7">
      <w:pPr>
        <w:pStyle w:val="BodyText"/>
      </w:pPr>
      <w:r>
        <w:t xml:space="preserve">As is agreed in the study on </w:t>
      </w:r>
      <w:r w:rsidRPr="00A56167">
        <w:t>channel modelling for Integrated Sensing And Communication (ISAC) for NR</w:t>
      </w:r>
      <w:r>
        <w:t xml:space="preserve"> [1], </w:t>
      </w:r>
      <w:r w:rsidR="00027C61" w:rsidRPr="00027C61">
        <w:rPr>
          <w:bCs/>
          <w:szCs w:val="20"/>
        </w:rPr>
        <w:t xml:space="preserve">channel modelling details </w:t>
      </w:r>
      <w:r w:rsidR="00027C61">
        <w:rPr>
          <w:bCs/>
          <w:szCs w:val="20"/>
        </w:rPr>
        <w:t>to be studied</w:t>
      </w:r>
      <w:r w:rsidR="009509EC">
        <w:t xml:space="preserve"> </w:t>
      </w:r>
      <w:r>
        <w:t>includ</w:t>
      </w:r>
      <w:r w:rsidR="009509EC">
        <w:t>e</w:t>
      </w:r>
      <w:r>
        <w:t xml:space="preserve">: </w:t>
      </w:r>
    </w:p>
    <w:p w14:paraId="5B0394FB" w14:textId="23DEC1F3" w:rsidR="003619EB" w:rsidRDefault="003619EB" w:rsidP="005430C7">
      <w:pPr>
        <w:spacing w:before="120" w:after="120" w:line="276" w:lineRule="auto"/>
        <w:jc w:val="both"/>
      </w:pPr>
      <w:r w:rsidRPr="00B83FE1">
        <w:rPr>
          <w:noProof/>
        </w:rPr>
        <mc:AlternateContent>
          <mc:Choice Requires="wps">
            <w:drawing>
              <wp:inline distT="0" distB="0" distL="0" distR="0" wp14:anchorId="33C33D01" wp14:editId="56434A55">
                <wp:extent cx="6120765" cy="882595"/>
                <wp:effectExtent l="0" t="0" r="13335" b="6985"/>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82595"/>
                        </a:xfrm>
                        <a:prstGeom prst="rect">
                          <a:avLst/>
                        </a:prstGeom>
                        <a:solidFill>
                          <a:srgbClr val="FFFFFF"/>
                        </a:solidFill>
                        <a:ln w="9525">
                          <a:solidFill>
                            <a:srgbClr val="000000"/>
                          </a:solidFill>
                          <a:miter lim="800000"/>
                          <a:headEnd/>
                          <a:tailEnd/>
                        </a:ln>
                      </wps:spPr>
                      <wps:txbx>
                        <w:txbxContent>
                          <w:p w14:paraId="04E6C923" w14:textId="77777777" w:rsidR="00491C08" w:rsidRPr="009004F5" w:rsidRDefault="00491C08" w:rsidP="00491C08">
                            <w:pPr>
                              <w:spacing w:after="0"/>
                              <w:rPr>
                                <w:bCs/>
                              </w:rPr>
                            </w:pPr>
                            <w:r w:rsidRPr="009004F5">
                              <w:rPr>
                                <w:bCs/>
                              </w:rPr>
                              <w:t>All six sensing modes should be considered</w:t>
                            </w:r>
                            <w:r>
                              <w:rPr>
                                <w:bCs/>
                              </w:rPr>
                              <w:t xml:space="preserve"> </w:t>
                            </w:r>
                            <w:r w:rsidRPr="00D84683">
                              <w:rPr>
                                <w:bCs/>
                              </w:rPr>
                              <w:t xml:space="preserve">(i.e. </w:t>
                            </w:r>
                            <w:r>
                              <w:rPr>
                                <w:bCs/>
                              </w:rPr>
                              <w:t>TRP</w:t>
                            </w:r>
                            <w:r w:rsidRPr="00D84683">
                              <w:rPr>
                                <w:bCs/>
                              </w:rPr>
                              <w:t>-</w:t>
                            </w:r>
                            <w:r>
                              <w:rPr>
                                <w:bCs/>
                              </w:rPr>
                              <w:t>TRP</w:t>
                            </w:r>
                            <w:r w:rsidRPr="00D84683">
                              <w:rPr>
                                <w:bCs/>
                              </w:rPr>
                              <w:t xml:space="preserve"> bistatic, </w:t>
                            </w:r>
                            <w:r>
                              <w:rPr>
                                <w:bCs/>
                              </w:rPr>
                              <w:t>TRP</w:t>
                            </w:r>
                            <w:r w:rsidRPr="00D84683">
                              <w:rPr>
                                <w:bCs/>
                              </w:rPr>
                              <w:t xml:space="preserve"> monostatic, </w:t>
                            </w:r>
                            <w:r>
                              <w:rPr>
                                <w:bCs/>
                              </w:rPr>
                              <w:t>TRP</w:t>
                            </w:r>
                            <w:r w:rsidRPr="00D84683">
                              <w:rPr>
                                <w:bCs/>
                              </w:rPr>
                              <w:t>-UE bistatic, UE-</w:t>
                            </w:r>
                            <w:r>
                              <w:rPr>
                                <w:bCs/>
                              </w:rPr>
                              <w:t>TRP</w:t>
                            </w:r>
                            <w:r w:rsidRPr="00D84683">
                              <w:rPr>
                                <w:bCs/>
                              </w:rPr>
                              <w:t xml:space="preserve"> bistatic, UE-UE bistatic, UE monostatic).</w:t>
                            </w:r>
                            <w:r>
                              <w:rPr>
                                <w:bCs/>
                              </w:rPr>
                              <w:t xml:space="preserve"> </w:t>
                            </w:r>
                          </w:p>
                          <w:p w14:paraId="24BEE968" w14:textId="77777777" w:rsidR="00491C08" w:rsidRPr="009004F5" w:rsidRDefault="00491C08" w:rsidP="00491C08">
                            <w:pPr>
                              <w:spacing w:after="0"/>
                              <w:rPr>
                                <w:bCs/>
                              </w:rPr>
                            </w:pPr>
                          </w:p>
                          <w:p w14:paraId="4B0CFC45" w14:textId="77777777" w:rsidR="00491C08" w:rsidRPr="009004F5" w:rsidRDefault="00491C08" w:rsidP="00491C08">
                            <w:pPr>
                              <w:spacing w:after="0"/>
                              <w:rPr>
                                <w:bCs/>
                              </w:rPr>
                            </w:pPr>
                            <w:r w:rsidRPr="009004F5">
                              <w:rPr>
                                <w:bCs/>
                              </w:rPr>
                              <w:t>Frequencies from 0.5 to 52.6 GHz are the primary focus, with the assumption that the modelling approach should scale to 100 GHz. (If significant problems are identified with scaling above 52.6 GHz, the range above 52.6 GHz can be deprioritized.)</w:t>
                            </w:r>
                          </w:p>
                          <w:p w14:paraId="45C72BC4" w14:textId="77777777" w:rsidR="00491C08" w:rsidRDefault="00491C08" w:rsidP="003619EB">
                            <w:pPr>
                              <w:ind w:left="360" w:hanging="360"/>
                            </w:pPr>
                          </w:p>
                          <w:p w14:paraId="7A9D903B" w14:textId="77777777" w:rsidR="00491C08" w:rsidRDefault="00491C08" w:rsidP="00491C08">
                            <w:pPr>
                              <w:spacing w:after="0"/>
                              <w:rPr>
                                <w:bCs/>
                              </w:rPr>
                            </w:pPr>
                            <w:r>
                              <w:rPr>
                                <w:bCs/>
                              </w:rPr>
                              <w:t>For the above use cases, sensing modes and frequencies:</w:t>
                            </w:r>
                          </w:p>
                          <w:p w14:paraId="1D74F0FD" w14:textId="77777777" w:rsidR="003619EB" w:rsidRDefault="003619EB" w:rsidP="003619EB">
                            <w:pPr>
                              <w:pStyle w:val="BodyText"/>
                              <w:numPr>
                                <w:ilvl w:val="0"/>
                                <w:numId w:val="36"/>
                              </w:numPr>
                            </w:pPr>
                            <w:r>
                              <w:t>Define channel modelling details for sensing using 38.901 as a starting point, and taking into account relevant measurements, including:</w:t>
                            </w:r>
                          </w:p>
                          <w:p w14:paraId="78FB6E12" w14:textId="77777777" w:rsidR="003619EB" w:rsidRDefault="003619EB" w:rsidP="003619EB">
                            <w:pPr>
                              <w:pStyle w:val="BodyText"/>
                              <w:numPr>
                                <w:ilvl w:val="1"/>
                                <w:numId w:val="36"/>
                              </w:numPr>
                            </w:pPr>
                            <w:r>
                              <w:t>modelling of sensing targets and background environment, including, for example (if needed by the above use cases), radar cross-section (RCS), mobility and clutter/scattering patterns;</w:t>
                            </w:r>
                          </w:p>
                          <w:p w14:paraId="4D84E7F3" w14:textId="571FC5FD" w:rsidR="003619EB" w:rsidRPr="005D1EB1" w:rsidRDefault="003619EB" w:rsidP="003619EB">
                            <w:pPr>
                              <w:pStyle w:val="BodyText"/>
                              <w:numPr>
                                <w:ilvl w:val="1"/>
                                <w:numId w:val="36"/>
                              </w:numPr>
                            </w:pPr>
                            <w:r>
                              <w:t>spatial consistency.</w:t>
                            </w:r>
                          </w:p>
                        </w:txbxContent>
                      </wps:txbx>
                      <wps:bodyPr rot="0" vert="horz" wrap="square" lIns="91440" tIns="45720" rIns="91440" bIns="0" anchor="t" anchorCtr="0">
                        <a:spAutoFit/>
                      </wps:bodyPr>
                    </wps:wsp>
                  </a:graphicData>
                </a:graphic>
              </wp:inline>
            </w:drawing>
          </mc:Choice>
          <mc:Fallback>
            <w:pict>
              <v:shapetype w14:anchorId="33C33D01" id="_x0000_t202" coordsize="21600,21600" o:spt="202" path="m,l,21600r21600,l21600,xe">
                <v:stroke joinstyle="miter"/>
                <v:path gradientshapeok="t" o:connecttype="rect"/>
              </v:shapetype>
              <v:shape id="Text Box 217" o:spid="_x0000_s1026" type="#_x0000_t202" style="width:481.95pt;height: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">
                <v:textbox style="mso-fit-shape-to-text:t" inset=",,,0">
                  <w:txbxContent>
                    <w:p w14:paraId="04E6C923" w14:textId="77777777" w:rsidR="00491C08" w:rsidRPr="009004F5" w:rsidRDefault="00491C08" w:rsidP="00491C08">
                      <w:pPr>
                        <w:spacing w:after="0"/>
                        <w:rPr>
                          <w:bCs/>
                        </w:rPr>
                      </w:pPr>
                      <w:r w:rsidRPr="009004F5">
                        <w:rPr>
                          <w:bCs/>
                        </w:rPr>
                        <w:t>All six sensing modes should be considered</w:t>
                      </w:r>
                      <w:r>
                        <w:rPr>
                          <w:bCs/>
                        </w:rPr>
                        <w:t xml:space="preserve"> </w:t>
                      </w:r>
                      <w:r w:rsidRPr="00D84683">
                        <w:rPr>
                          <w:bCs/>
                        </w:rPr>
                        <w:t xml:space="preserve">(i.e. </w:t>
                      </w:r>
                      <w:r>
                        <w:rPr>
                          <w:bCs/>
                        </w:rPr>
                        <w:t>TRP</w:t>
                      </w:r>
                      <w:r w:rsidRPr="00D84683">
                        <w:rPr>
                          <w:bCs/>
                        </w:rPr>
                        <w:t>-</w:t>
                      </w:r>
                      <w:r>
                        <w:rPr>
                          <w:bCs/>
                        </w:rPr>
                        <w:t>TRP</w:t>
                      </w:r>
                      <w:r w:rsidRPr="00D84683">
                        <w:rPr>
                          <w:bCs/>
                        </w:rPr>
                        <w:t xml:space="preserve"> bistatic, </w:t>
                      </w:r>
                      <w:r>
                        <w:rPr>
                          <w:bCs/>
                        </w:rPr>
                        <w:t>TRP</w:t>
                      </w:r>
                      <w:r w:rsidRPr="00D84683">
                        <w:rPr>
                          <w:bCs/>
                        </w:rPr>
                        <w:t xml:space="preserve"> monostatic, </w:t>
                      </w:r>
                      <w:r>
                        <w:rPr>
                          <w:bCs/>
                        </w:rPr>
                        <w:t>TRP</w:t>
                      </w:r>
                      <w:r w:rsidRPr="00D84683">
                        <w:rPr>
                          <w:bCs/>
                        </w:rPr>
                        <w:t>-UE bistatic, UE-</w:t>
                      </w:r>
                      <w:r>
                        <w:rPr>
                          <w:bCs/>
                        </w:rPr>
                        <w:t>TRP</w:t>
                      </w:r>
                      <w:r w:rsidRPr="00D84683">
                        <w:rPr>
                          <w:bCs/>
                        </w:rPr>
                        <w:t xml:space="preserve"> bistatic, UE-UE bistatic, UE monostatic).</w:t>
                      </w:r>
                      <w:r>
                        <w:rPr>
                          <w:bCs/>
                        </w:rPr>
                        <w:t xml:space="preserve"> </w:t>
                      </w:r>
                    </w:p>
                    <w:p w14:paraId="24BEE968" w14:textId="77777777" w:rsidR="00491C08" w:rsidRPr="009004F5" w:rsidRDefault="00491C08" w:rsidP="00491C08">
                      <w:pPr>
                        <w:spacing w:after="0"/>
                        <w:rPr>
                          <w:bCs/>
                        </w:rPr>
                      </w:pPr>
                    </w:p>
                    <w:p w14:paraId="4B0CFC45" w14:textId="77777777" w:rsidR="00491C08" w:rsidRPr="009004F5" w:rsidRDefault="00491C08" w:rsidP="00491C08">
                      <w:pPr>
                        <w:spacing w:after="0"/>
                        <w:rPr>
                          <w:bCs/>
                        </w:rPr>
                      </w:pPr>
                      <w:r w:rsidRPr="009004F5">
                        <w:rPr>
                          <w:bCs/>
                        </w:rPr>
                        <w:t>Frequencies from 0.5 to 52.6 GHz are the primary focus, with the assumption that the modelling approach should scale to 100 GHz. (If significant problems are identified with scaling above 52.6 GHz, the range above 52.6 GHz can be deprioritized.)</w:t>
                      </w:r>
                    </w:p>
                    <w:p w14:paraId="45C72BC4" w14:textId="77777777" w:rsidR="00491C08" w:rsidRDefault="00491C08" w:rsidP="003619EB">
                      <w:pPr>
                        <w:ind w:left="360" w:hanging="360"/>
                      </w:pPr>
                    </w:p>
                    <w:p w14:paraId="7A9D903B" w14:textId="77777777" w:rsidR="00491C08" w:rsidRDefault="00491C08" w:rsidP="00491C08">
                      <w:pPr>
                        <w:spacing w:after="0"/>
                        <w:rPr>
                          <w:bCs/>
                        </w:rPr>
                      </w:pPr>
                      <w:r>
                        <w:rPr>
                          <w:bCs/>
                        </w:rPr>
                        <w:t>For the above use cases, sensing modes and frequencies:</w:t>
                      </w:r>
                    </w:p>
                    <w:p w14:paraId="1D74F0FD" w14:textId="77777777" w:rsidR="003619EB" w:rsidRDefault="003619EB" w:rsidP="003619EB">
                      <w:pPr>
                        <w:pStyle w:val="BodyText"/>
                        <w:numPr>
                          <w:ilvl w:val="0"/>
                          <w:numId w:val="36"/>
                        </w:numPr>
                      </w:pPr>
                      <w:r>
                        <w:t>Define channel modelling details for sensing using 38.901 as a starting point, and taking into account relevant measurements, including:</w:t>
                      </w:r>
                    </w:p>
                    <w:p w14:paraId="78FB6E12" w14:textId="77777777" w:rsidR="003619EB" w:rsidRDefault="003619EB" w:rsidP="003619EB">
                      <w:pPr>
                        <w:pStyle w:val="BodyText"/>
                        <w:numPr>
                          <w:ilvl w:val="1"/>
                          <w:numId w:val="36"/>
                        </w:numPr>
                      </w:pPr>
                      <w:r>
                        <w:t>modelling of sensing targets and background environment, including, for example (if needed by the above use cases), radar cross-section (RCS), mobility and clutter/scattering patterns;</w:t>
                      </w:r>
                    </w:p>
                    <w:p w14:paraId="4D84E7F3" w14:textId="571FC5FD" w:rsidR="003619EB" w:rsidRPr="005D1EB1" w:rsidRDefault="003619EB" w:rsidP="003619EB">
                      <w:pPr>
                        <w:pStyle w:val="BodyText"/>
                        <w:numPr>
                          <w:ilvl w:val="1"/>
                          <w:numId w:val="36"/>
                        </w:numPr>
                      </w:pPr>
                      <w:r>
                        <w:t>spatial consistency.</w:t>
                      </w:r>
                    </w:p>
                  </w:txbxContent>
                </v:textbox>
                <w10:anchorlock/>
              </v:shape>
            </w:pict>
          </mc:Fallback>
        </mc:AlternateContent>
      </w:r>
    </w:p>
    <w:p w14:paraId="5D5D3912" w14:textId="3008C1E7" w:rsidR="00A56167" w:rsidRDefault="00A56167" w:rsidP="005430C7">
      <w:pPr>
        <w:spacing w:before="120" w:after="120" w:line="276" w:lineRule="auto"/>
        <w:jc w:val="both"/>
        <w:rPr>
          <w:rFonts w:asciiTheme="minorHAnsi" w:eastAsiaTheme="minorEastAsia" w:hAnsiTheme="minorHAnsi"/>
          <w:sz w:val="22"/>
          <w:lang w:eastAsia="zh-CN"/>
        </w:rPr>
      </w:pPr>
      <w:r>
        <w:t>In this contribution, we discuss</w:t>
      </w:r>
      <w:r w:rsidR="005468BA">
        <w:t xml:space="preserve"> some basic requirements </w:t>
      </w:r>
      <w:r w:rsidR="009B104D">
        <w:t>of</w:t>
      </w:r>
      <w:r w:rsidR="005468BA">
        <w:t xml:space="preserve"> </w:t>
      </w:r>
      <w:r w:rsidR="003C6491">
        <w:t xml:space="preserve">a channel model for </w:t>
      </w:r>
      <w:r w:rsidR="000C3545">
        <w:t>ISAC</w:t>
      </w:r>
      <w:r w:rsidR="003C6491">
        <w:t xml:space="preserve"> used in 3GPP</w:t>
      </w:r>
      <w:r w:rsidR="009B104D">
        <w:t>.  We also discuss some physical phenomena</w:t>
      </w:r>
      <w:r w:rsidR="003C6491">
        <w:t xml:space="preserve"> </w:t>
      </w:r>
      <w:r w:rsidR="00BD7F20">
        <w:t xml:space="preserve">that might be relevant for such a channel model to </w:t>
      </w:r>
      <w:r w:rsidR="008F3BBA">
        <w:t>capture.</w:t>
      </w:r>
    </w:p>
    <w:p w14:paraId="60123794" w14:textId="77777777" w:rsidR="004000E8" w:rsidRDefault="00230D18" w:rsidP="005430C7">
      <w:pPr>
        <w:pStyle w:val="Heading1"/>
        <w:jc w:val="both"/>
      </w:pPr>
      <w:bookmarkStart w:id="0" w:name="_Ref178064866"/>
      <w:r>
        <w:t>2</w:t>
      </w:r>
      <w:r>
        <w:tab/>
      </w:r>
      <w:r w:rsidR="004000E8" w:rsidRPr="00F25C98">
        <w:t>Discussion</w:t>
      </w:r>
      <w:bookmarkEnd w:id="0"/>
    </w:p>
    <w:p w14:paraId="78944D8A" w14:textId="564295FA" w:rsidR="00A56167" w:rsidRDefault="007A294F" w:rsidP="005430C7">
      <w:pPr>
        <w:jc w:val="both"/>
        <w:rPr>
          <w:lang w:eastAsia="ja-JP"/>
        </w:rPr>
      </w:pPr>
      <w:r>
        <w:rPr>
          <w:lang w:eastAsia="ja-JP"/>
        </w:rPr>
        <w:t xml:space="preserve">To evaluate </w:t>
      </w:r>
      <w:r w:rsidR="000C3545">
        <w:rPr>
          <w:lang w:eastAsia="ja-JP"/>
        </w:rPr>
        <w:t>ISAC</w:t>
      </w:r>
      <w:r w:rsidR="004408C0">
        <w:rPr>
          <w:lang w:eastAsia="ja-JP"/>
        </w:rPr>
        <w:t xml:space="preserve"> performance</w:t>
      </w:r>
      <w:r w:rsidR="00780554">
        <w:rPr>
          <w:lang w:eastAsia="ja-JP"/>
        </w:rPr>
        <w:t xml:space="preserve"> in 3GPP and </w:t>
      </w:r>
      <w:r w:rsidR="00AA283C">
        <w:rPr>
          <w:lang w:eastAsia="ja-JP"/>
        </w:rPr>
        <w:t xml:space="preserve">to </w:t>
      </w:r>
      <w:r w:rsidR="00780554">
        <w:rPr>
          <w:lang w:eastAsia="ja-JP"/>
        </w:rPr>
        <w:t xml:space="preserve">be able to </w:t>
      </w:r>
      <w:r w:rsidR="00A83693">
        <w:rPr>
          <w:lang w:eastAsia="ja-JP"/>
        </w:rPr>
        <w:t>reproduce</w:t>
      </w:r>
      <w:r w:rsidR="00780554">
        <w:rPr>
          <w:lang w:eastAsia="ja-JP"/>
        </w:rPr>
        <w:t xml:space="preserve"> </w:t>
      </w:r>
      <w:r w:rsidR="00B83DF1">
        <w:rPr>
          <w:lang w:eastAsia="ja-JP"/>
        </w:rPr>
        <w:t xml:space="preserve">and compare </w:t>
      </w:r>
      <w:r w:rsidR="00AA283C">
        <w:rPr>
          <w:lang w:eastAsia="ja-JP"/>
        </w:rPr>
        <w:t>s</w:t>
      </w:r>
      <w:r w:rsidR="00311678">
        <w:rPr>
          <w:lang w:eastAsia="ja-JP"/>
        </w:rPr>
        <w:t>imulation</w:t>
      </w:r>
      <w:r w:rsidR="00AA283C">
        <w:rPr>
          <w:lang w:eastAsia="ja-JP"/>
        </w:rPr>
        <w:t xml:space="preserve"> </w:t>
      </w:r>
      <w:r w:rsidR="00780554">
        <w:rPr>
          <w:lang w:eastAsia="ja-JP"/>
        </w:rPr>
        <w:t>results</w:t>
      </w:r>
      <w:r w:rsidR="001E09CA">
        <w:rPr>
          <w:lang w:eastAsia="ja-JP"/>
        </w:rPr>
        <w:t xml:space="preserve">, </w:t>
      </w:r>
      <w:r w:rsidR="00354572">
        <w:rPr>
          <w:lang w:eastAsia="ja-JP"/>
        </w:rPr>
        <w:t>a common channel model should be established.</w:t>
      </w:r>
      <w:r w:rsidR="00C429C5">
        <w:rPr>
          <w:lang w:eastAsia="ja-JP"/>
        </w:rPr>
        <w:t xml:space="preserve"> This document states </w:t>
      </w:r>
      <w:r w:rsidR="00D43880">
        <w:rPr>
          <w:lang w:eastAsia="ja-JP"/>
        </w:rPr>
        <w:t>some requirements on</w:t>
      </w:r>
      <w:r w:rsidR="00C429C5">
        <w:rPr>
          <w:lang w:eastAsia="ja-JP"/>
        </w:rPr>
        <w:t xml:space="preserve"> </w:t>
      </w:r>
      <w:r w:rsidR="004E5673">
        <w:rPr>
          <w:lang w:eastAsia="ja-JP"/>
        </w:rPr>
        <w:t>such a channel model</w:t>
      </w:r>
      <w:r w:rsidR="00D43880">
        <w:rPr>
          <w:lang w:eastAsia="ja-JP"/>
        </w:rPr>
        <w:t xml:space="preserve"> and discusses some propagation phenomena that </w:t>
      </w:r>
      <w:r w:rsidR="006F777C">
        <w:rPr>
          <w:lang w:eastAsia="ja-JP"/>
        </w:rPr>
        <w:t>might be of interest to capture in the channel model.</w:t>
      </w:r>
    </w:p>
    <w:p w14:paraId="35873045" w14:textId="3A2479AC" w:rsidR="0068538A" w:rsidRPr="00F25C98" w:rsidRDefault="008C0A49" w:rsidP="005430C7">
      <w:pPr>
        <w:keepNext/>
        <w:keepLines/>
        <w:numPr>
          <w:ilvl w:val="1"/>
          <w:numId w:val="29"/>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val="en-GB" w:eastAsia="zh-CN"/>
        </w:rPr>
      </w:pPr>
      <w:r>
        <w:rPr>
          <w:rFonts w:eastAsia="Times New Roman" w:cs="Arial"/>
          <w:sz w:val="32"/>
          <w:szCs w:val="32"/>
          <w:lang w:eastAsia="zh-CN"/>
        </w:rPr>
        <w:t>H</w:t>
      </w:r>
      <w:r w:rsidRPr="00F25C98">
        <w:rPr>
          <w:rFonts w:eastAsia="Times New Roman" w:cs="Arial"/>
          <w:sz w:val="32"/>
          <w:szCs w:val="32"/>
          <w:lang w:eastAsia="zh-CN"/>
        </w:rPr>
        <w:t>igh-</w:t>
      </w:r>
      <w:r w:rsidR="00ED360D" w:rsidRPr="00F25C98">
        <w:rPr>
          <w:rFonts w:eastAsia="Times New Roman" w:cs="Arial"/>
          <w:sz w:val="32"/>
          <w:szCs w:val="32"/>
          <w:lang w:eastAsia="zh-CN"/>
        </w:rPr>
        <w:t>L</w:t>
      </w:r>
      <w:r w:rsidRPr="00F25C98">
        <w:rPr>
          <w:rFonts w:eastAsia="Times New Roman" w:cs="Arial"/>
          <w:sz w:val="32"/>
          <w:szCs w:val="32"/>
          <w:lang w:eastAsia="zh-CN"/>
        </w:rPr>
        <w:t xml:space="preserve">evel </w:t>
      </w:r>
      <w:r w:rsidR="00ED360D" w:rsidRPr="00F25C98">
        <w:rPr>
          <w:rFonts w:eastAsia="Times New Roman" w:cs="Arial"/>
          <w:sz w:val="32"/>
          <w:szCs w:val="32"/>
          <w:lang w:eastAsia="zh-CN"/>
        </w:rPr>
        <w:t>G</w:t>
      </w:r>
      <w:r w:rsidRPr="00F25C98">
        <w:rPr>
          <w:rFonts w:eastAsia="Times New Roman" w:cs="Arial"/>
          <w:sz w:val="32"/>
          <w:szCs w:val="32"/>
          <w:lang w:eastAsia="zh-CN"/>
        </w:rPr>
        <w:t xml:space="preserve">oals for the ISAC </w:t>
      </w:r>
      <w:r w:rsidR="00ED360D" w:rsidRPr="00F25C98">
        <w:rPr>
          <w:rFonts w:eastAsia="Times New Roman" w:cs="Arial"/>
          <w:sz w:val="32"/>
          <w:szCs w:val="32"/>
          <w:lang w:eastAsia="zh-CN"/>
        </w:rPr>
        <w:t>C</w:t>
      </w:r>
      <w:r w:rsidRPr="00F25C98">
        <w:rPr>
          <w:rFonts w:eastAsia="Times New Roman" w:cs="Arial"/>
          <w:sz w:val="32"/>
          <w:szCs w:val="32"/>
          <w:lang w:eastAsia="zh-CN"/>
        </w:rPr>
        <w:t xml:space="preserve">hannel </w:t>
      </w:r>
      <w:r w:rsidR="00ED360D" w:rsidRPr="00F25C98">
        <w:rPr>
          <w:rFonts w:eastAsia="Times New Roman" w:cs="Arial"/>
          <w:sz w:val="32"/>
          <w:szCs w:val="32"/>
          <w:lang w:eastAsia="zh-CN"/>
        </w:rPr>
        <w:t>M</w:t>
      </w:r>
      <w:r w:rsidRPr="00F25C98">
        <w:rPr>
          <w:rFonts w:eastAsia="Times New Roman" w:cs="Arial"/>
          <w:sz w:val="32"/>
          <w:szCs w:val="32"/>
          <w:lang w:eastAsia="zh-CN"/>
        </w:rPr>
        <w:t>odel</w:t>
      </w:r>
    </w:p>
    <w:p w14:paraId="242EFA24" w14:textId="621D6EB2" w:rsidR="00D062EA" w:rsidRDefault="00146F44" w:rsidP="005430C7">
      <w:pPr>
        <w:jc w:val="both"/>
        <w:rPr>
          <w:lang w:eastAsia="ja-JP"/>
        </w:rPr>
      </w:pPr>
      <w:bookmarkStart w:id="1" w:name="_Hlk158198297"/>
      <w:r>
        <w:rPr>
          <w:lang w:eastAsia="ja-JP"/>
        </w:rPr>
        <w:t>According to the</w:t>
      </w:r>
      <w:r w:rsidR="006A6B76">
        <w:rPr>
          <w:lang w:eastAsia="ja-JP"/>
        </w:rPr>
        <w:t xml:space="preserve"> SID</w:t>
      </w:r>
      <w:r w:rsidR="000B6E3A">
        <w:rPr>
          <w:lang w:eastAsia="ja-JP"/>
        </w:rPr>
        <w:t xml:space="preserve"> [1]</w:t>
      </w:r>
      <w:r>
        <w:rPr>
          <w:lang w:eastAsia="ja-JP"/>
        </w:rPr>
        <w:t xml:space="preserve">, </w:t>
      </w:r>
      <w:bookmarkEnd w:id="1"/>
      <w:r>
        <w:rPr>
          <w:lang w:eastAsia="ja-JP"/>
        </w:rPr>
        <w:t xml:space="preserve">the channel model in TR 38.901 should </w:t>
      </w:r>
      <w:r w:rsidR="0033677B">
        <w:rPr>
          <w:lang w:eastAsia="ja-JP"/>
        </w:rPr>
        <w:t>be used as a star</w:t>
      </w:r>
      <w:r w:rsidR="0015043C">
        <w:rPr>
          <w:lang w:eastAsia="ja-JP"/>
        </w:rPr>
        <w:t>t</w:t>
      </w:r>
      <w:r w:rsidR="0033677B">
        <w:rPr>
          <w:lang w:eastAsia="ja-JP"/>
        </w:rPr>
        <w:t>ing point for the ISAC channel model. TR 38.901</w:t>
      </w:r>
      <w:r w:rsidR="00D314C6">
        <w:rPr>
          <w:lang w:eastAsia="ja-JP"/>
        </w:rPr>
        <w:t xml:space="preserve">, with various extensions </w:t>
      </w:r>
      <w:r w:rsidR="005A679B">
        <w:rPr>
          <w:lang w:eastAsia="ja-JP"/>
        </w:rPr>
        <w:t>for</w:t>
      </w:r>
      <w:r w:rsidR="00E049EA">
        <w:rPr>
          <w:lang w:eastAsia="ja-JP"/>
        </w:rPr>
        <w:t>,</w:t>
      </w:r>
      <w:r w:rsidR="005A679B">
        <w:rPr>
          <w:lang w:eastAsia="ja-JP"/>
        </w:rPr>
        <w:t xml:space="preserve"> e.g.</w:t>
      </w:r>
      <w:r w:rsidR="008373D9">
        <w:rPr>
          <w:lang w:eastAsia="ja-JP"/>
        </w:rPr>
        <w:t>,</w:t>
      </w:r>
      <w:r w:rsidR="005A679B">
        <w:rPr>
          <w:lang w:eastAsia="ja-JP"/>
        </w:rPr>
        <w:t xml:space="preserve"> UAVs and NTN as </w:t>
      </w:r>
      <w:r w:rsidR="00D314C6">
        <w:rPr>
          <w:lang w:eastAsia="ja-JP"/>
        </w:rPr>
        <w:t xml:space="preserve">defined in other TRs, has been and will </w:t>
      </w:r>
      <w:r w:rsidR="000B2CAF">
        <w:rPr>
          <w:lang w:eastAsia="ja-JP"/>
        </w:rPr>
        <w:t xml:space="preserve">in the future </w:t>
      </w:r>
      <w:r w:rsidR="00D314C6">
        <w:rPr>
          <w:lang w:eastAsia="ja-JP"/>
        </w:rPr>
        <w:t xml:space="preserve">continue to be used in many different </w:t>
      </w:r>
      <w:r w:rsidR="000B2CAF">
        <w:rPr>
          <w:lang w:eastAsia="ja-JP"/>
        </w:rPr>
        <w:t>study items and work items. The majority of these will not involve sensing</w:t>
      </w:r>
      <w:r w:rsidR="002F6495">
        <w:rPr>
          <w:lang w:eastAsia="ja-JP"/>
        </w:rPr>
        <w:t xml:space="preserve">. This strongly speaks for making the sensing </w:t>
      </w:r>
      <w:r w:rsidR="00873475">
        <w:rPr>
          <w:lang w:eastAsia="ja-JP"/>
        </w:rPr>
        <w:t xml:space="preserve">changes that will be identified in the present SI </w:t>
      </w:r>
      <w:r w:rsidR="00426F00">
        <w:rPr>
          <w:lang w:eastAsia="ja-JP"/>
        </w:rPr>
        <w:t>in such a way that they do not unduly impact</w:t>
      </w:r>
      <w:r w:rsidR="00CC2FB9">
        <w:rPr>
          <w:lang w:eastAsia="ja-JP"/>
        </w:rPr>
        <w:t xml:space="preserve"> simulations of</w:t>
      </w:r>
      <w:r w:rsidR="00426F00">
        <w:rPr>
          <w:lang w:eastAsia="ja-JP"/>
        </w:rPr>
        <w:t xml:space="preserve"> </w:t>
      </w:r>
      <w:r w:rsidR="00457918">
        <w:rPr>
          <w:lang w:eastAsia="ja-JP"/>
        </w:rPr>
        <w:t xml:space="preserve">unrelated communication </w:t>
      </w:r>
      <w:r w:rsidR="009331EE">
        <w:rPr>
          <w:lang w:eastAsia="ja-JP"/>
        </w:rPr>
        <w:t>features</w:t>
      </w:r>
      <w:r w:rsidR="00457918">
        <w:rPr>
          <w:lang w:eastAsia="ja-JP"/>
        </w:rPr>
        <w:t xml:space="preserve">. </w:t>
      </w:r>
    </w:p>
    <w:p w14:paraId="5FD729A1" w14:textId="7A3254A6" w:rsidR="008C0A49" w:rsidRDefault="0080660E" w:rsidP="005430C7">
      <w:pPr>
        <w:jc w:val="both"/>
        <w:rPr>
          <w:lang w:eastAsia="ja-JP"/>
        </w:rPr>
      </w:pPr>
      <w:r>
        <w:rPr>
          <w:lang w:eastAsia="ja-JP"/>
        </w:rPr>
        <w:lastRenderedPageBreak/>
        <w:t xml:space="preserve">Preferably, </w:t>
      </w:r>
      <w:r w:rsidR="000966A0">
        <w:rPr>
          <w:lang w:eastAsia="ja-JP"/>
        </w:rPr>
        <w:t xml:space="preserve">channel </w:t>
      </w:r>
      <w:r>
        <w:rPr>
          <w:lang w:eastAsia="ja-JP"/>
        </w:rPr>
        <w:t>model implementations that are not to be used for sensing should not be affected at all</w:t>
      </w:r>
      <w:r w:rsidR="00DB417F">
        <w:rPr>
          <w:lang w:eastAsia="ja-JP"/>
        </w:rPr>
        <w:t xml:space="preserve">. This suggests that the sensing-related additions to the model </w:t>
      </w:r>
      <w:r w:rsidR="00EA21D0">
        <w:rPr>
          <w:lang w:eastAsia="ja-JP"/>
        </w:rPr>
        <w:t>would fit well as “</w:t>
      </w:r>
      <w:r w:rsidR="000D2717">
        <w:rPr>
          <w:lang w:eastAsia="ja-JP"/>
        </w:rPr>
        <w:t>Additional modeling components</w:t>
      </w:r>
      <w:r w:rsidR="00EA21D0">
        <w:rPr>
          <w:lang w:eastAsia="ja-JP"/>
        </w:rPr>
        <w:t>”</w:t>
      </w:r>
      <w:r w:rsidR="000D2717">
        <w:rPr>
          <w:lang w:eastAsia="ja-JP"/>
        </w:rPr>
        <w:t xml:space="preserve"> and captured in a new sub-clause under clause 7.6 in the TR. </w:t>
      </w:r>
      <w:r w:rsidR="002238E4">
        <w:rPr>
          <w:lang w:eastAsia="ja-JP"/>
        </w:rPr>
        <w:t xml:space="preserve">That way, companies that would participate in technical work and evaluations of sensing would </w:t>
      </w:r>
      <w:r w:rsidR="008C4970">
        <w:rPr>
          <w:lang w:eastAsia="ja-JP"/>
        </w:rPr>
        <w:t xml:space="preserve">implement these add-ons while </w:t>
      </w:r>
      <w:r w:rsidR="004A65AA">
        <w:rPr>
          <w:lang w:eastAsia="ja-JP"/>
        </w:rPr>
        <w:t>technical work that do</w:t>
      </w:r>
      <w:r w:rsidR="00A02957">
        <w:rPr>
          <w:lang w:eastAsia="ja-JP"/>
        </w:rPr>
        <w:t xml:space="preserve"> </w:t>
      </w:r>
      <w:r w:rsidR="004A65AA">
        <w:rPr>
          <w:lang w:eastAsia="ja-JP"/>
        </w:rPr>
        <w:t>n</w:t>
      </w:r>
      <w:r w:rsidR="00A02957">
        <w:rPr>
          <w:lang w:eastAsia="ja-JP"/>
        </w:rPr>
        <w:t>o</w:t>
      </w:r>
      <w:r w:rsidR="004A65AA">
        <w:rPr>
          <w:lang w:eastAsia="ja-JP"/>
        </w:rPr>
        <w:t xml:space="preserve">t involve sensing could continue to use the existing model, possibly with different enhancements or add-ons </w:t>
      </w:r>
      <w:r w:rsidR="00442179">
        <w:rPr>
          <w:lang w:eastAsia="ja-JP"/>
        </w:rPr>
        <w:t>identified in the parallel SI on channel modeling for 7-24 GHz</w:t>
      </w:r>
      <w:r w:rsidR="00626A24">
        <w:rPr>
          <w:lang w:eastAsia="ja-JP"/>
        </w:rPr>
        <w:t xml:space="preserve"> </w:t>
      </w:r>
      <w:r w:rsidR="00626A24" w:rsidRPr="006621EF">
        <w:rPr>
          <w:rFonts w:hint="eastAsia"/>
          <w:lang w:eastAsia="ja-JP"/>
        </w:rPr>
        <w:t>[</w:t>
      </w:r>
      <w:r w:rsidR="00626A24" w:rsidRPr="006621EF">
        <w:rPr>
          <w:lang w:eastAsia="ja-JP"/>
        </w:rPr>
        <w:t>3]</w:t>
      </w:r>
      <w:r w:rsidR="00442179">
        <w:rPr>
          <w:lang w:eastAsia="ja-JP"/>
        </w:rPr>
        <w:t xml:space="preserve">. </w:t>
      </w:r>
      <w:r w:rsidR="00E63072">
        <w:rPr>
          <w:lang w:eastAsia="ja-JP"/>
        </w:rPr>
        <w:t xml:space="preserve">Indeed, the fact that two parallel SIs </w:t>
      </w:r>
      <w:r w:rsidR="00EA45F8">
        <w:rPr>
          <w:lang w:eastAsia="ja-JP"/>
        </w:rPr>
        <w:t xml:space="preserve">should capture their findings in the same TR 38.901 </w:t>
      </w:r>
      <w:r w:rsidR="00445430">
        <w:rPr>
          <w:lang w:eastAsia="ja-JP"/>
        </w:rPr>
        <w:t xml:space="preserve">speaks for striving </w:t>
      </w:r>
      <w:r w:rsidR="0047010E">
        <w:rPr>
          <w:lang w:eastAsia="ja-JP"/>
        </w:rPr>
        <w:t xml:space="preserve">to </w:t>
      </w:r>
      <w:r w:rsidR="00D20F16">
        <w:rPr>
          <w:lang w:eastAsia="ja-JP"/>
        </w:rPr>
        <w:t>minimize the overlap between the two changes as much as</w:t>
      </w:r>
      <w:r w:rsidR="004B532B">
        <w:rPr>
          <w:lang w:eastAsia="ja-JP"/>
        </w:rPr>
        <w:t xml:space="preserve"> possible. </w:t>
      </w:r>
    </w:p>
    <w:p w14:paraId="5BFF47C0" w14:textId="2FA8484D" w:rsidR="00442179" w:rsidRDefault="0010455A" w:rsidP="005430C7">
      <w:pPr>
        <w:pStyle w:val="Observation"/>
      </w:pPr>
      <w:bookmarkStart w:id="2" w:name="_Toc159264459"/>
      <w:r>
        <w:t>Not all future technical work and evaluation</w:t>
      </w:r>
      <w:r w:rsidR="009B6EF5">
        <w:t>s</w:t>
      </w:r>
      <w:r>
        <w:t xml:space="preserve"> will involve sensing</w:t>
      </w:r>
      <w:r w:rsidR="00191D49">
        <w:t>.</w:t>
      </w:r>
      <w:bookmarkEnd w:id="2"/>
    </w:p>
    <w:p w14:paraId="3CB75B76" w14:textId="2CA4FD39" w:rsidR="00C17A5B" w:rsidRDefault="00C17A5B" w:rsidP="005430C7">
      <w:pPr>
        <w:pStyle w:val="Observation"/>
      </w:pPr>
      <w:bookmarkStart w:id="3" w:name="_Toc159264460"/>
      <w:r>
        <w:t xml:space="preserve">Both </w:t>
      </w:r>
      <w:r w:rsidR="006621EF">
        <w:t xml:space="preserve">the </w:t>
      </w:r>
      <w:r>
        <w:t xml:space="preserve">SI </w:t>
      </w:r>
      <w:r w:rsidR="006621EF">
        <w:t xml:space="preserve">on channel modelling for ISAC </w:t>
      </w:r>
      <w:r>
        <w:t>and the SI on channel modeling for 7-24 GHz will target additions and changes to the same TR</w:t>
      </w:r>
      <w:r w:rsidR="006621EF">
        <w:t xml:space="preserve"> 38.901</w:t>
      </w:r>
      <w:r w:rsidR="00191D49">
        <w:t>.</w:t>
      </w:r>
      <w:bookmarkEnd w:id="3"/>
    </w:p>
    <w:p w14:paraId="16E9B9F6" w14:textId="62F0872D" w:rsidR="009B6EF5" w:rsidRDefault="009B6EF5" w:rsidP="005430C7">
      <w:pPr>
        <w:pStyle w:val="Proposal"/>
      </w:pPr>
      <w:bookmarkStart w:id="4" w:name="_Toc159264462"/>
      <w:r>
        <w:t xml:space="preserve">The sensing model additions and changes to TR 38.901 should </w:t>
      </w:r>
      <w:r w:rsidR="00387221">
        <w:t xml:space="preserve">be optional add-ons, preferably captured in a new sub-clause under </w:t>
      </w:r>
      <w:r w:rsidR="003545F3">
        <w:t>C</w:t>
      </w:r>
      <w:r w:rsidR="00387221">
        <w:t>lause 7.6 “Additional model</w:t>
      </w:r>
      <w:r w:rsidR="007A4F56">
        <w:t>ling components</w:t>
      </w:r>
      <w:r w:rsidR="00387221">
        <w:t>”</w:t>
      </w:r>
      <w:r w:rsidR="007A4F56">
        <w:t xml:space="preserve"> of TR 38.901</w:t>
      </w:r>
      <w:r w:rsidR="0056005F">
        <w:t>.</w:t>
      </w:r>
      <w:bookmarkEnd w:id="4"/>
    </w:p>
    <w:p w14:paraId="46E6FB87" w14:textId="28037EEA" w:rsidR="00207C49" w:rsidRDefault="006D6B16" w:rsidP="005430C7">
      <w:pPr>
        <w:pStyle w:val="BodyText"/>
      </w:pPr>
      <w:r>
        <w:t xml:space="preserve">Additionally, ISAC </w:t>
      </w:r>
      <w:r w:rsidR="0006438E">
        <w:t>work</w:t>
      </w:r>
      <w:r>
        <w:t xml:space="preserve"> will likely involve evaluations of the impact of sensing on </w:t>
      </w:r>
      <w:r w:rsidR="00AF2E41">
        <w:t xml:space="preserve">communication. </w:t>
      </w:r>
      <w:r w:rsidR="00454879">
        <w:t xml:space="preserve">To be able to </w:t>
      </w:r>
      <w:bookmarkStart w:id="5" w:name="_Hlk159158206"/>
      <w:r w:rsidR="00454879">
        <w:t xml:space="preserve">compare the </w:t>
      </w:r>
      <w:r w:rsidR="001537CC">
        <w:t>communication performance with and without sensing</w:t>
      </w:r>
      <w:bookmarkEnd w:id="5"/>
      <w:r w:rsidR="001537CC">
        <w:t xml:space="preserve">, </w:t>
      </w:r>
      <w:r w:rsidR="006536AB">
        <w:t>as well as to be able to</w:t>
      </w:r>
      <w:r w:rsidR="008737A6">
        <w:t xml:space="preserve"> compar</w:t>
      </w:r>
      <w:r w:rsidR="006536AB">
        <w:t>e</w:t>
      </w:r>
      <w:r w:rsidR="008737A6">
        <w:t xml:space="preserve"> with previous evaluation work</w:t>
      </w:r>
      <w:r w:rsidR="003243C8">
        <w:t xml:space="preserve"> on communication, it is therefore </w:t>
      </w:r>
      <w:r w:rsidR="000257E2">
        <w:t xml:space="preserve">preferrable if the sensing additions </w:t>
      </w:r>
      <w:r w:rsidR="00C41416">
        <w:t>d</w:t>
      </w:r>
      <w:r w:rsidR="000257E2">
        <w:t xml:space="preserve">o not </w:t>
      </w:r>
      <w:r w:rsidR="00A70194">
        <w:t>change</w:t>
      </w:r>
      <w:r w:rsidR="000257E2">
        <w:t xml:space="preserve"> </w:t>
      </w:r>
      <w:r w:rsidR="008F3411">
        <w:t>communication performance</w:t>
      </w:r>
      <w:r w:rsidR="005A69D2">
        <w:t xml:space="preserve"> to </w:t>
      </w:r>
      <w:r w:rsidR="00AA60EF">
        <w:t>the extent that conclusions drawn from previous simulation work are no longer valid</w:t>
      </w:r>
      <w:r w:rsidR="008F3411">
        <w:t xml:space="preserve">. </w:t>
      </w:r>
      <w:r w:rsidR="003A4839">
        <w:t>Metrics for the communication links such as coupling loss</w:t>
      </w:r>
      <w:r w:rsidR="0038287F">
        <w:t xml:space="preserve">, </w:t>
      </w:r>
      <w:r w:rsidR="003A4839">
        <w:t xml:space="preserve">SINR, </w:t>
      </w:r>
      <w:r w:rsidR="00C41416">
        <w:t xml:space="preserve">channel rank, </w:t>
      </w:r>
      <w:r w:rsidR="00704A9E">
        <w:t>and so on</w:t>
      </w:r>
      <w:r w:rsidR="00C41416">
        <w:t xml:space="preserve"> may be used to evaluate </w:t>
      </w:r>
      <w:r w:rsidR="006B7766">
        <w:t xml:space="preserve">whether sensing-related modifications of the model affect perceived communication performance. </w:t>
      </w:r>
      <w:r w:rsidR="0080144D">
        <w:t xml:space="preserve">One way to assess </w:t>
      </w:r>
      <w:r w:rsidR="00FF08A5">
        <w:t>how the proposed additions affect communication performance</w:t>
      </w:r>
      <w:r w:rsidR="0080144D">
        <w:t xml:space="preserve"> would be to redo some of the previous channel model calibration campaigns as documented in </w:t>
      </w:r>
      <w:r w:rsidR="00970D3D">
        <w:t>C</w:t>
      </w:r>
      <w:r w:rsidR="0080144D">
        <w:t xml:space="preserve">lause </w:t>
      </w:r>
      <w:r w:rsidR="00AE4383">
        <w:t xml:space="preserve">7.8 </w:t>
      </w:r>
      <w:r w:rsidR="0000771B">
        <w:t>of</w:t>
      </w:r>
      <w:r w:rsidR="00AE4383">
        <w:t xml:space="preserve"> TR 38.901 but with the sensing additions enabled and see whether the metrics defined there are stable. </w:t>
      </w:r>
    </w:p>
    <w:p w14:paraId="2F7113D2" w14:textId="4124C32A" w:rsidR="00AE4383" w:rsidRDefault="0064466D" w:rsidP="005430C7">
      <w:pPr>
        <w:pStyle w:val="Observation"/>
      </w:pPr>
      <w:bookmarkStart w:id="6" w:name="_Toc159264461"/>
      <w:r>
        <w:t xml:space="preserve">There may be a need to compare communication performance with and without </w:t>
      </w:r>
      <w:r w:rsidR="00EC1F45">
        <w:t xml:space="preserve">future </w:t>
      </w:r>
      <w:r>
        <w:t>proposed sensing additions</w:t>
      </w:r>
      <w:r w:rsidR="00B372DE">
        <w:t xml:space="preserve">, </w:t>
      </w:r>
      <w:r w:rsidR="00077DC8">
        <w:t>as well as a need to</w:t>
      </w:r>
      <w:r w:rsidR="00B372DE">
        <w:t xml:space="preserve"> compar</w:t>
      </w:r>
      <w:r w:rsidR="00077DC8">
        <w:t>e</w:t>
      </w:r>
      <w:r w:rsidR="00B372DE">
        <w:t xml:space="preserve"> with previous work</w:t>
      </w:r>
      <w:r w:rsidR="003F5344">
        <w:t>.</w:t>
      </w:r>
      <w:bookmarkEnd w:id="6"/>
    </w:p>
    <w:p w14:paraId="7E8E5DC5" w14:textId="13914980" w:rsidR="004361F0" w:rsidRDefault="00995E1E" w:rsidP="005430C7">
      <w:pPr>
        <w:pStyle w:val="Proposal"/>
      </w:pPr>
      <w:bookmarkStart w:id="7" w:name="_Toc159264463"/>
      <w:r>
        <w:t>It should be ensured that t</w:t>
      </w:r>
      <w:r w:rsidR="00B372DE">
        <w:t>he sensing-related model additions to TR 38.901</w:t>
      </w:r>
      <w:r w:rsidR="00923989">
        <w:t>, when enabled,</w:t>
      </w:r>
      <w:r w:rsidR="00B372DE">
        <w:t xml:space="preserve"> </w:t>
      </w:r>
      <w:r>
        <w:t>do not have an undue effect on perceived communication quality</w:t>
      </w:r>
      <w:r w:rsidR="00923989">
        <w:t xml:space="preserve"> and potential conclusions</w:t>
      </w:r>
      <w:r w:rsidR="000E7DA0">
        <w:t xml:space="preserve"> thereof</w:t>
      </w:r>
      <w:r w:rsidR="00E63E8E">
        <w:t>.</w:t>
      </w:r>
      <w:bookmarkEnd w:id="7"/>
    </w:p>
    <w:p w14:paraId="30ACE26B" w14:textId="61690992" w:rsidR="00511D87" w:rsidRDefault="00C15DAE" w:rsidP="005430C7">
      <w:pPr>
        <w:jc w:val="both"/>
      </w:pPr>
      <w:r>
        <w:t>To</w:t>
      </w:r>
      <w:r w:rsidR="004772AB">
        <w:t xml:space="preserve"> </w:t>
      </w:r>
      <w:r w:rsidR="00EF34B7">
        <w:t xml:space="preserve">make it possible to reproduce </w:t>
      </w:r>
      <w:r>
        <w:t xml:space="preserve">results based of the </w:t>
      </w:r>
      <w:r w:rsidR="00B8640F">
        <w:t>channel model</w:t>
      </w:r>
      <w:r w:rsidR="00FA2B55">
        <w:t>, the channel model should not leave implementational details unspecified</w:t>
      </w:r>
      <w:r w:rsidR="00C72B0B">
        <w:t>.</w:t>
      </w:r>
      <w:r w:rsidR="007314CB">
        <w:t xml:space="preserve"> It is also </w:t>
      </w:r>
      <w:r w:rsidR="00BF6494">
        <w:t xml:space="preserve">desired from a practical point of view to </w:t>
      </w:r>
      <w:r w:rsidR="00D411B0">
        <w:t xml:space="preserve">strive for </w:t>
      </w:r>
      <w:r w:rsidR="00A6764E">
        <w:t>sensing additions that are not excessively complex</w:t>
      </w:r>
      <w:r w:rsidR="00511D87">
        <w:t>.</w:t>
      </w:r>
    </w:p>
    <w:p w14:paraId="6BACAD1C" w14:textId="58FAFC55" w:rsidR="00013090" w:rsidRDefault="00763F09" w:rsidP="005430C7">
      <w:pPr>
        <w:pStyle w:val="Proposal"/>
      </w:pPr>
      <w:bookmarkStart w:id="8" w:name="_Toc159264464"/>
      <w:r>
        <w:t xml:space="preserve">All aspects of the </w:t>
      </w:r>
      <w:r w:rsidR="00534045">
        <w:t xml:space="preserve">sensing additions to the channel model should be </w:t>
      </w:r>
      <w:r w:rsidR="0032175B">
        <w:t>fully specified and</w:t>
      </w:r>
      <w:r w:rsidR="00E87F78">
        <w:t xml:space="preserve"> </w:t>
      </w:r>
      <w:r w:rsidR="00AB3706">
        <w:t xml:space="preserve">sufficiently </w:t>
      </w:r>
      <w:r w:rsidR="00102C1D">
        <w:t>simple to implement</w:t>
      </w:r>
      <w:r w:rsidR="00451431">
        <w:t>.</w:t>
      </w:r>
      <w:bookmarkEnd w:id="8"/>
    </w:p>
    <w:p w14:paraId="6A7A18D3" w14:textId="1D51EEE2" w:rsidR="004361F0" w:rsidRPr="000E58D8" w:rsidRDefault="004361F0" w:rsidP="005430C7">
      <w:pPr>
        <w:keepNext/>
        <w:keepLines/>
        <w:numPr>
          <w:ilvl w:val="1"/>
          <w:numId w:val="29"/>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r w:rsidRPr="000E58D8">
        <w:rPr>
          <w:rFonts w:eastAsia="Times New Roman" w:cs="Arial"/>
          <w:sz w:val="32"/>
          <w:szCs w:val="32"/>
          <w:lang w:eastAsia="zh-CN"/>
        </w:rPr>
        <w:t xml:space="preserve">Additional </w:t>
      </w:r>
      <w:r w:rsidR="00D810E2" w:rsidRPr="000E58D8">
        <w:rPr>
          <w:rFonts w:eastAsia="Times New Roman" w:cs="Arial"/>
          <w:sz w:val="32"/>
          <w:szCs w:val="32"/>
          <w:lang w:eastAsia="zh-CN"/>
        </w:rPr>
        <w:t>Geometrical</w:t>
      </w:r>
      <w:r w:rsidRPr="000E58D8">
        <w:rPr>
          <w:rFonts w:eastAsia="Times New Roman" w:cs="Arial"/>
          <w:sz w:val="32"/>
          <w:szCs w:val="32"/>
          <w:lang w:eastAsia="zh-CN"/>
        </w:rPr>
        <w:t xml:space="preserve"> </w:t>
      </w:r>
      <w:r w:rsidR="00D810E2" w:rsidRPr="000E58D8">
        <w:rPr>
          <w:rFonts w:eastAsia="Times New Roman" w:cs="Arial"/>
          <w:sz w:val="32"/>
          <w:szCs w:val="32"/>
          <w:lang w:eastAsia="zh-CN"/>
        </w:rPr>
        <w:t>S</w:t>
      </w:r>
      <w:r w:rsidRPr="000E58D8">
        <w:rPr>
          <w:rFonts w:eastAsia="Times New Roman" w:cs="Arial"/>
          <w:sz w:val="32"/>
          <w:szCs w:val="32"/>
          <w:lang w:eastAsia="zh-CN"/>
        </w:rPr>
        <w:t xml:space="preserve">ignal </w:t>
      </w:r>
      <w:r w:rsidR="00D810E2" w:rsidRPr="000E58D8">
        <w:rPr>
          <w:rFonts w:eastAsia="Times New Roman" w:cs="Arial"/>
          <w:sz w:val="32"/>
          <w:szCs w:val="32"/>
          <w:lang w:eastAsia="zh-CN"/>
        </w:rPr>
        <w:t>P</w:t>
      </w:r>
      <w:r w:rsidRPr="000E58D8">
        <w:rPr>
          <w:rFonts w:eastAsia="Times New Roman" w:cs="Arial"/>
          <w:sz w:val="32"/>
          <w:szCs w:val="32"/>
          <w:lang w:eastAsia="zh-CN"/>
        </w:rPr>
        <w:t xml:space="preserve">aths for </w:t>
      </w:r>
      <w:r w:rsidR="00D810E2" w:rsidRPr="000E58D8">
        <w:rPr>
          <w:rFonts w:eastAsia="Times New Roman" w:cs="Arial"/>
          <w:sz w:val="32"/>
          <w:szCs w:val="32"/>
          <w:lang w:eastAsia="zh-CN"/>
        </w:rPr>
        <w:t>S</w:t>
      </w:r>
      <w:r w:rsidRPr="000E58D8">
        <w:rPr>
          <w:rFonts w:eastAsia="Times New Roman" w:cs="Arial"/>
          <w:sz w:val="32"/>
          <w:szCs w:val="32"/>
          <w:lang w:eastAsia="zh-CN"/>
        </w:rPr>
        <w:t>ensing</w:t>
      </w:r>
    </w:p>
    <w:p w14:paraId="5632C7C1" w14:textId="5F65E833" w:rsidR="001A2DEA" w:rsidRDefault="00913596" w:rsidP="005430C7">
      <w:pPr>
        <w:jc w:val="both"/>
        <w:rPr>
          <w:lang w:val="en-GB" w:eastAsia="ja-JP"/>
        </w:rPr>
      </w:pPr>
      <w:r>
        <w:rPr>
          <w:lang w:val="en-GB" w:eastAsia="ja-JP"/>
        </w:rPr>
        <w:t xml:space="preserve">The </w:t>
      </w:r>
      <w:r w:rsidR="001575CB">
        <w:rPr>
          <w:lang w:val="en-GB" w:eastAsia="ja-JP"/>
        </w:rPr>
        <w:t>channel model in TR</w:t>
      </w:r>
      <w:r w:rsidR="009220DD">
        <w:rPr>
          <w:lang w:val="en-GB" w:eastAsia="ja-JP"/>
        </w:rPr>
        <w:t xml:space="preserve"> </w:t>
      </w:r>
      <w:r w:rsidR="001575CB">
        <w:rPr>
          <w:lang w:val="en-GB" w:eastAsia="ja-JP"/>
        </w:rPr>
        <w:t xml:space="preserve">38.901 is a </w:t>
      </w:r>
      <w:r w:rsidR="00E30E96" w:rsidRPr="00E30E96">
        <w:rPr>
          <w:i/>
          <w:iCs/>
          <w:lang w:val="en-GB" w:eastAsia="ja-JP"/>
        </w:rPr>
        <w:t>path-based</w:t>
      </w:r>
      <w:r w:rsidR="001575CB" w:rsidRPr="00E30E96">
        <w:rPr>
          <w:i/>
          <w:iCs/>
          <w:lang w:val="en-GB" w:eastAsia="ja-JP"/>
        </w:rPr>
        <w:t xml:space="preserve"> channel model</w:t>
      </w:r>
      <w:r w:rsidR="001575CB">
        <w:rPr>
          <w:lang w:val="en-GB" w:eastAsia="ja-JP"/>
        </w:rPr>
        <w:t xml:space="preserve">, in the sense that the </w:t>
      </w:r>
      <w:r w:rsidR="00983302">
        <w:rPr>
          <w:lang w:val="en-GB" w:eastAsia="ja-JP"/>
        </w:rPr>
        <w:t>channel is the s</w:t>
      </w:r>
      <w:r w:rsidR="004C3C91">
        <w:rPr>
          <w:lang w:val="en-GB" w:eastAsia="ja-JP"/>
        </w:rPr>
        <w:t xml:space="preserve">uperposition of many </w:t>
      </w:r>
      <w:r w:rsidR="00E431C8">
        <w:rPr>
          <w:lang w:val="en-GB" w:eastAsia="ja-JP"/>
        </w:rPr>
        <w:t xml:space="preserve">individual </w:t>
      </w:r>
      <w:r w:rsidR="004C3C91">
        <w:rPr>
          <w:lang w:val="en-GB" w:eastAsia="ja-JP"/>
        </w:rPr>
        <w:t xml:space="preserve">channels, where each </w:t>
      </w:r>
      <w:r w:rsidR="00E431C8">
        <w:rPr>
          <w:lang w:val="en-GB" w:eastAsia="ja-JP"/>
        </w:rPr>
        <w:t xml:space="preserve">individual </w:t>
      </w:r>
      <w:r w:rsidR="004C3C91">
        <w:rPr>
          <w:lang w:val="en-GB" w:eastAsia="ja-JP"/>
        </w:rPr>
        <w:t xml:space="preserve">channel is </w:t>
      </w:r>
      <w:r w:rsidR="00622DC5">
        <w:rPr>
          <w:lang w:val="en-GB" w:eastAsia="ja-JP"/>
        </w:rPr>
        <w:t>given by one propagation path.</w:t>
      </w:r>
      <w:r w:rsidR="00DA365C">
        <w:rPr>
          <w:lang w:val="en-GB" w:eastAsia="ja-JP"/>
        </w:rPr>
        <w:t xml:space="preserve">  </w:t>
      </w:r>
      <w:r w:rsidR="002B525F">
        <w:rPr>
          <w:lang w:val="en-GB" w:eastAsia="ja-JP"/>
        </w:rPr>
        <w:t>In the existing model</w:t>
      </w:r>
      <w:r w:rsidR="00690F30">
        <w:rPr>
          <w:lang w:val="en-GB" w:eastAsia="ja-JP"/>
        </w:rPr>
        <w:t>,</w:t>
      </w:r>
      <w:r w:rsidR="002B525F">
        <w:rPr>
          <w:lang w:val="en-GB" w:eastAsia="ja-JP"/>
        </w:rPr>
        <w:t xml:space="preserve"> however, t</w:t>
      </w:r>
      <w:r w:rsidR="00196550">
        <w:rPr>
          <w:lang w:val="en-GB" w:eastAsia="ja-JP"/>
        </w:rPr>
        <w:t>he</w:t>
      </w:r>
      <w:r w:rsidR="002B525F">
        <w:rPr>
          <w:lang w:val="en-GB" w:eastAsia="ja-JP"/>
        </w:rPr>
        <w:t xml:space="preserve"> properties of </w:t>
      </w:r>
      <w:r w:rsidR="00690F30">
        <w:rPr>
          <w:lang w:val="en-GB" w:eastAsia="ja-JP"/>
        </w:rPr>
        <w:t>the individual</w:t>
      </w:r>
      <w:r w:rsidR="00196550">
        <w:rPr>
          <w:lang w:val="en-GB" w:eastAsia="ja-JP"/>
        </w:rPr>
        <w:t xml:space="preserve"> propagation path</w:t>
      </w:r>
      <w:r w:rsidR="00690F30">
        <w:rPr>
          <w:lang w:val="en-GB" w:eastAsia="ja-JP"/>
        </w:rPr>
        <w:t>s</w:t>
      </w:r>
      <w:r w:rsidR="00196550">
        <w:rPr>
          <w:lang w:val="en-GB" w:eastAsia="ja-JP"/>
        </w:rPr>
        <w:t xml:space="preserve"> </w:t>
      </w:r>
      <w:r w:rsidR="001A207E">
        <w:rPr>
          <w:lang w:val="en-GB" w:eastAsia="ja-JP"/>
        </w:rPr>
        <w:t>are not compute</w:t>
      </w:r>
      <w:r w:rsidR="00690F30">
        <w:rPr>
          <w:lang w:val="en-GB" w:eastAsia="ja-JP"/>
        </w:rPr>
        <w:t>d</w:t>
      </w:r>
      <w:r w:rsidR="001A207E">
        <w:rPr>
          <w:lang w:val="en-GB" w:eastAsia="ja-JP"/>
        </w:rPr>
        <w:t xml:space="preserve"> from</w:t>
      </w:r>
      <w:r w:rsidR="002B525F">
        <w:rPr>
          <w:lang w:val="en-GB" w:eastAsia="ja-JP"/>
        </w:rPr>
        <w:t xml:space="preserve"> any</w:t>
      </w:r>
      <w:r w:rsidR="001A207E">
        <w:rPr>
          <w:lang w:val="en-GB" w:eastAsia="ja-JP"/>
        </w:rPr>
        <w:t xml:space="preserve"> geo</w:t>
      </w:r>
      <w:r w:rsidR="00623EF2">
        <w:rPr>
          <w:lang w:val="en-GB" w:eastAsia="ja-JP"/>
        </w:rPr>
        <w:t>metric features</w:t>
      </w:r>
      <w:r w:rsidR="00630C9E">
        <w:rPr>
          <w:lang w:val="en-GB" w:eastAsia="ja-JP"/>
        </w:rPr>
        <w:t xml:space="preserve"> with </w:t>
      </w:r>
      <w:r w:rsidR="00C74F6A">
        <w:rPr>
          <w:lang w:val="en-GB" w:eastAsia="ja-JP"/>
        </w:rPr>
        <w:t>underlying coordinates</w:t>
      </w:r>
      <w:r w:rsidR="002B525F">
        <w:rPr>
          <w:lang w:val="en-GB" w:eastAsia="ja-JP"/>
        </w:rPr>
        <w:t>.</w:t>
      </w:r>
      <w:r w:rsidR="002E6B16">
        <w:rPr>
          <w:lang w:val="en-GB" w:eastAsia="ja-JP"/>
        </w:rPr>
        <w:t xml:space="preserve"> Instead, the properties are generated </w:t>
      </w:r>
      <w:r w:rsidR="00736595">
        <w:rPr>
          <w:lang w:val="en-GB" w:eastAsia="ja-JP"/>
        </w:rPr>
        <w:t>from a set of stochastic parameters</w:t>
      </w:r>
      <w:r w:rsidR="00783A35">
        <w:rPr>
          <w:lang w:val="en-GB" w:eastAsia="ja-JP"/>
        </w:rPr>
        <w:t xml:space="preserve"> to mimic the statistics of a random </w:t>
      </w:r>
      <w:r w:rsidR="00E3440B">
        <w:rPr>
          <w:lang w:val="en-GB" w:eastAsia="ja-JP"/>
        </w:rPr>
        <w:t>radio link.</w:t>
      </w:r>
      <w:r w:rsidR="00331FA6">
        <w:rPr>
          <w:lang w:val="en-GB" w:eastAsia="ja-JP"/>
        </w:rPr>
        <w:t xml:space="preserve"> For </w:t>
      </w:r>
      <w:r w:rsidR="00A651A6">
        <w:rPr>
          <w:lang w:val="en-GB" w:eastAsia="ja-JP"/>
        </w:rPr>
        <w:t>evaluating communication performance, such stochastic propagation paths</w:t>
      </w:r>
      <w:r w:rsidR="00EB56CD">
        <w:rPr>
          <w:lang w:val="en-GB" w:eastAsia="ja-JP"/>
        </w:rPr>
        <w:t xml:space="preserve"> can be used, since </w:t>
      </w:r>
      <w:r w:rsidR="007373C9">
        <w:rPr>
          <w:lang w:val="en-GB" w:eastAsia="ja-JP"/>
        </w:rPr>
        <w:t xml:space="preserve">the geometrical </w:t>
      </w:r>
      <w:r w:rsidR="00254708">
        <w:rPr>
          <w:lang w:val="en-GB" w:eastAsia="ja-JP"/>
        </w:rPr>
        <w:t>features</w:t>
      </w:r>
      <w:r w:rsidR="007373C9">
        <w:rPr>
          <w:lang w:val="en-GB" w:eastAsia="ja-JP"/>
        </w:rPr>
        <w:t xml:space="preserve"> of the underlying environment </w:t>
      </w:r>
      <w:r w:rsidR="007E69BC">
        <w:rPr>
          <w:lang w:val="en-GB" w:eastAsia="ja-JP"/>
        </w:rPr>
        <w:t>are</w:t>
      </w:r>
      <w:r w:rsidR="007373C9">
        <w:rPr>
          <w:lang w:val="en-GB" w:eastAsia="ja-JP"/>
        </w:rPr>
        <w:t xml:space="preserve"> not of interest.</w:t>
      </w:r>
      <w:r w:rsidR="00254708">
        <w:rPr>
          <w:lang w:val="en-GB" w:eastAsia="ja-JP"/>
        </w:rPr>
        <w:t xml:space="preserve"> </w:t>
      </w:r>
      <w:r w:rsidR="00484C27">
        <w:rPr>
          <w:lang w:val="en-GB" w:eastAsia="ja-JP"/>
        </w:rPr>
        <w:t>For sensing</w:t>
      </w:r>
      <w:r w:rsidR="004A6235">
        <w:rPr>
          <w:lang w:val="en-GB" w:eastAsia="ja-JP"/>
        </w:rPr>
        <w:t xml:space="preserve">, on the contrary, these </w:t>
      </w:r>
      <w:r w:rsidR="008824E6">
        <w:rPr>
          <w:lang w:val="en-GB" w:eastAsia="ja-JP"/>
        </w:rPr>
        <w:t xml:space="preserve">features are </w:t>
      </w:r>
      <w:r w:rsidR="008D6707">
        <w:rPr>
          <w:lang w:val="en-GB" w:eastAsia="ja-JP"/>
        </w:rPr>
        <w:t>relevant since</w:t>
      </w:r>
      <w:r w:rsidR="00E0230A">
        <w:rPr>
          <w:lang w:val="en-GB" w:eastAsia="ja-JP"/>
        </w:rPr>
        <w:t xml:space="preserve"> </w:t>
      </w:r>
      <w:r w:rsidR="007A2C3F">
        <w:rPr>
          <w:lang w:val="en-GB" w:eastAsia="ja-JP"/>
        </w:rPr>
        <w:t>the goal of sensing is to estimate some of these features.</w:t>
      </w:r>
      <w:r w:rsidR="000C6113">
        <w:rPr>
          <w:lang w:val="en-GB" w:eastAsia="ja-JP"/>
        </w:rPr>
        <w:t xml:space="preserve"> A stochastic path-based channel model is </w:t>
      </w:r>
      <w:r w:rsidR="002E778D">
        <w:rPr>
          <w:lang w:val="en-GB" w:eastAsia="ja-JP"/>
        </w:rPr>
        <w:t xml:space="preserve">therefore not </w:t>
      </w:r>
      <w:r w:rsidR="00FC6F98">
        <w:rPr>
          <w:lang w:val="en-GB" w:eastAsia="ja-JP"/>
        </w:rPr>
        <w:t xml:space="preserve">useful </w:t>
      </w:r>
      <w:r w:rsidR="00424755">
        <w:rPr>
          <w:lang w:val="en-GB" w:eastAsia="ja-JP"/>
        </w:rPr>
        <w:t>for evaluating sensing performance.</w:t>
      </w:r>
    </w:p>
    <w:p w14:paraId="0870E233" w14:textId="5A5F0359" w:rsidR="000D7F18" w:rsidRDefault="00FE2A78" w:rsidP="005430C7">
      <w:pPr>
        <w:jc w:val="both"/>
        <w:rPr>
          <w:lang w:val="en-GB" w:eastAsia="ja-JP"/>
        </w:rPr>
      </w:pPr>
      <w:r>
        <w:rPr>
          <w:lang w:val="en-GB" w:eastAsia="ja-JP"/>
        </w:rPr>
        <w:t xml:space="preserve">When geometrical features are to be sensed, </w:t>
      </w:r>
      <w:r w:rsidR="00636951">
        <w:rPr>
          <w:lang w:val="en-GB" w:eastAsia="ja-JP"/>
        </w:rPr>
        <w:t xml:space="preserve">geometric </w:t>
      </w:r>
      <w:r>
        <w:rPr>
          <w:lang w:val="en-GB" w:eastAsia="ja-JP"/>
        </w:rPr>
        <w:t xml:space="preserve">propagation paths that have interacted with these features have to be included in the channel model. One way to </w:t>
      </w:r>
      <w:r w:rsidR="003263BE">
        <w:rPr>
          <w:lang w:val="en-GB" w:eastAsia="ja-JP"/>
        </w:rPr>
        <w:t xml:space="preserve">model the </w:t>
      </w:r>
      <w:r w:rsidR="00636951">
        <w:rPr>
          <w:lang w:val="en-GB" w:eastAsia="ja-JP"/>
        </w:rPr>
        <w:t xml:space="preserve">geometric </w:t>
      </w:r>
      <w:r w:rsidR="008C17FE">
        <w:rPr>
          <w:lang w:val="en-GB" w:eastAsia="ja-JP"/>
        </w:rPr>
        <w:t>propagation paths</w:t>
      </w:r>
      <w:r w:rsidR="004236A8">
        <w:rPr>
          <w:lang w:val="en-GB" w:eastAsia="ja-JP"/>
        </w:rPr>
        <w:t xml:space="preserve"> is to model the feature as a point scatterer</w:t>
      </w:r>
      <w:r w:rsidR="00BF1897">
        <w:rPr>
          <w:lang w:val="en-GB" w:eastAsia="ja-JP"/>
        </w:rPr>
        <w:t>, which</w:t>
      </w:r>
      <w:r w:rsidR="004236A8">
        <w:rPr>
          <w:lang w:val="en-GB" w:eastAsia="ja-JP"/>
        </w:rPr>
        <w:t xml:space="preserve"> is characterized by a radar cross-section, a </w:t>
      </w:r>
      <w:r w:rsidR="008C7BB2">
        <w:rPr>
          <w:lang w:val="en-GB" w:eastAsia="ja-JP"/>
        </w:rPr>
        <w:t xml:space="preserve">three-dimensional </w:t>
      </w:r>
      <w:r w:rsidR="00884EB5">
        <w:rPr>
          <w:lang w:val="en-GB" w:eastAsia="ja-JP"/>
        </w:rPr>
        <w:t xml:space="preserve">position, an </w:t>
      </w:r>
      <w:r w:rsidR="00273E46">
        <w:rPr>
          <w:lang w:val="en-GB" w:eastAsia="ja-JP"/>
        </w:rPr>
        <w:t>orientation,</w:t>
      </w:r>
      <w:r w:rsidR="008C7BB2">
        <w:rPr>
          <w:lang w:val="en-GB" w:eastAsia="ja-JP"/>
        </w:rPr>
        <w:t xml:space="preserve"> and </w:t>
      </w:r>
      <w:r w:rsidR="00884EB5">
        <w:rPr>
          <w:lang w:val="en-GB" w:eastAsia="ja-JP"/>
        </w:rPr>
        <w:t>a three-dimensional velocity</w:t>
      </w:r>
      <w:r w:rsidR="00BF1897">
        <w:rPr>
          <w:lang w:val="en-GB" w:eastAsia="ja-JP"/>
        </w:rPr>
        <w:t xml:space="preserve">, and </w:t>
      </w:r>
      <w:r w:rsidR="003263BE">
        <w:rPr>
          <w:lang w:val="en-GB" w:eastAsia="ja-JP"/>
        </w:rPr>
        <w:t xml:space="preserve">then </w:t>
      </w:r>
      <w:r w:rsidR="00327E0C">
        <w:rPr>
          <w:lang w:val="en-GB" w:eastAsia="ja-JP"/>
        </w:rPr>
        <w:t xml:space="preserve">compute </w:t>
      </w:r>
      <w:r w:rsidR="00D7760C">
        <w:rPr>
          <w:lang w:val="en-GB" w:eastAsia="ja-JP"/>
        </w:rPr>
        <w:t xml:space="preserve">the set of </w:t>
      </w:r>
      <w:r w:rsidR="00327E0C">
        <w:rPr>
          <w:lang w:val="en-GB" w:eastAsia="ja-JP"/>
        </w:rPr>
        <w:t xml:space="preserve">all propagation paths </w:t>
      </w:r>
      <w:r w:rsidR="00283EE3">
        <w:rPr>
          <w:lang w:val="en-GB" w:eastAsia="ja-JP"/>
        </w:rPr>
        <w:t xml:space="preserve">of the link </w:t>
      </w:r>
      <w:r w:rsidR="00327E0C">
        <w:rPr>
          <w:lang w:val="en-GB" w:eastAsia="ja-JP"/>
        </w:rPr>
        <w:t xml:space="preserve">from the transmitter to the point scatterer, and </w:t>
      </w:r>
      <w:r w:rsidR="00D7760C">
        <w:rPr>
          <w:lang w:val="en-GB" w:eastAsia="ja-JP"/>
        </w:rPr>
        <w:t xml:space="preserve">the set of </w:t>
      </w:r>
      <w:r w:rsidR="00327E0C">
        <w:rPr>
          <w:lang w:val="en-GB" w:eastAsia="ja-JP"/>
        </w:rPr>
        <w:t xml:space="preserve">all propagation paths </w:t>
      </w:r>
      <w:r w:rsidR="00282247">
        <w:rPr>
          <w:lang w:val="en-GB" w:eastAsia="ja-JP"/>
        </w:rPr>
        <w:t xml:space="preserve">of the link </w:t>
      </w:r>
      <w:r w:rsidR="00327E0C">
        <w:rPr>
          <w:lang w:val="en-GB" w:eastAsia="ja-JP"/>
        </w:rPr>
        <w:t>from the point scatterer to the receiver.</w:t>
      </w:r>
      <w:r w:rsidR="00770903">
        <w:rPr>
          <w:lang w:val="en-GB" w:eastAsia="ja-JP"/>
        </w:rPr>
        <w:t xml:space="preserve"> </w:t>
      </w:r>
      <w:r w:rsidR="00087716">
        <w:rPr>
          <w:lang w:val="en-GB" w:eastAsia="ja-JP"/>
        </w:rPr>
        <w:t xml:space="preserve">The set of </w:t>
      </w:r>
      <w:r w:rsidR="00D7760C">
        <w:rPr>
          <w:lang w:val="en-GB" w:eastAsia="ja-JP"/>
        </w:rPr>
        <w:t xml:space="preserve">all combinations of one propagation path from the first set and one </w:t>
      </w:r>
      <w:r w:rsidR="00D7760C">
        <w:rPr>
          <w:lang w:val="en-GB" w:eastAsia="ja-JP"/>
        </w:rPr>
        <w:lastRenderedPageBreak/>
        <w:t>propagation path from the second set</w:t>
      </w:r>
      <w:r w:rsidR="00897DFA">
        <w:rPr>
          <w:lang w:val="en-GB" w:eastAsia="ja-JP"/>
        </w:rPr>
        <w:t xml:space="preserve"> </w:t>
      </w:r>
      <w:r w:rsidR="00434532">
        <w:rPr>
          <w:lang w:val="en-GB" w:eastAsia="ja-JP"/>
        </w:rPr>
        <w:t xml:space="preserve">will then </w:t>
      </w:r>
      <w:r w:rsidR="00121B41">
        <w:rPr>
          <w:lang w:val="en-GB" w:eastAsia="ja-JP"/>
        </w:rPr>
        <w:t xml:space="preserve">constitute the </w:t>
      </w:r>
      <w:r w:rsidR="004D35EC">
        <w:rPr>
          <w:lang w:val="en-GB" w:eastAsia="ja-JP"/>
        </w:rPr>
        <w:t xml:space="preserve">geometric </w:t>
      </w:r>
      <w:r w:rsidR="00936873">
        <w:rPr>
          <w:lang w:val="en-GB" w:eastAsia="ja-JP"/>
        </w:rPr>
        <w:t xml:space="preserve">propagation paths that interact with the </w:t>
      </w:r>
      <w:r w:rsidR="003263BE">
        <w:rPr>
          <w:lang w:val="en-GB" w:eastAsia="ja-JP"/>
        </w:rPr>
        <w:t>feature</w:t>
      </w:r>
      <w:r w:rsidR="0055764B">
        <w:rPr>
          <w:lang w:val="en-GB" w:eastAsia="ja-JP"/>
        </w:rPr>
        <w:t>.</w:t>
      </w:r>
    </w:p>
    <w:p w14:paraId="648AD222" w14:textId="36D75023" w:rsidR="00E112A1" w:rsidRDefault="007F58B3" w:rsidP="005430C7">
      <w:pPr>
        <w:jc w:val="both"/>
        <w:rPr>
          <w:lang w:val="en-GB" w:eastAsia="ja-JP"/>
        </w:rPr>
      </w:pPr>
      <w:r>
        <w:rPr>
          <w:lang w:val="en-GB" w:eastAsia="ja-JP"/>
        </w:rPr>
        <w:t xml:space="preserve">While geometric propagation paths are </w:t>
      </w:r>
      <w:r w:rsidR="00BC4190">
        <w:rPr>
          <w:lang w:val="en-GB" w:eastAsia="ja-JP"/>
        </w:rPr>
        <w:t xml:space="preserve">necessary to model the </w:t>
      </w:r>
      <w:r w:rsidR="002409C2">
        <w:rPr>
          <w:lang w:val="en-GB" w:eastAsia="ja-JP"/>
        </w:rPr>
        <w:t xml:space="preserve">sensed </w:t>
      </w:r>
      <w:r w:rsidR="00BC4190">
        <w:rPr>
          <w:lang w:val="en-GB" w:eastAsia="ja-JP"/>
        </w:rPr>
        <w:t xml:space="preserve">targets and </w:t>
      </w:r>
      <w:r w:rsidR="002409C2" w:rsidRPr="002409C2">
        <w:rPr>
          <w:i/>
          <w:iCs/>
          <w:lang w:val="en-GB" w:eastAsia="ja-JP"/>
        </w:rPr>
        <w:t xml:space="preserve">the </w:t>
      </w:r>
      <w:r w:rsidR="005E6856" w:rsidRPr="005E6856">
        <w:rPr>
          <w:i/>
          <w:iCs/>
          <w:lang w:val="en-GB" w:eastAsia="ja-JP"/>
        </w:rPr>
        <w:t>geometric clutter</w:t>
      </w:r>
      <w:r w:rsidR="005E6856">
        <w:rPr>
          <w:lang w:val="en-GB" w:eastAsia="ja-JP"/>
        </w:rPr>
        <w:t xml:space="preserve">, </w:t>
      </w:r>
      <w:r w:rsidR="002409C2">
        <w:rPr>
          <w:lang w:val="en-GB" w:eastAsia="ja-JP"/>
        </w:rPr>
        <w:t xml:space="preserve">i.e. </w:t>
      </w:r>
      <w:r w:rsidR="00C76363">
        <w:rPr>
          <w:lang w:val="en-GB" w:eastAsia="ja-JP"/>
        </w:rPr>
        <w:t xml:space="preserve">interfering </w:t>
      </w:r>
      <w:r w:rsidR="007770EA">
        <w:rPr>
          <w:lang w:val="en-GB" w:eastAsia="ja-JP"/>
        </w:rPr>
        <w:t xml:space="preserve">features of the </w:t>
      </w:r>
      <w:r w:rsidR="00790A37">
        <w:rPr>
          <w:lang w:val="en-GB" w:eastAsia="ja-JP"/>
        </w:rPr>
        <w:t>environment</w:t>
      </w:r>
      <w:r w:rsidR="00431C1C">
        <w:rPr>
          <w:lang w:val="en-GB" w:eastAsia="ja-JP"/>
        </w:rPr>
        <w:t xml:space="preserve">, the stochastic propagation paths of the existing </w:t>
      </w:r>
      <w:r w:rsidR="00C42B9E">
        <w:rPr>
          <w:lang w:val="en-GB" w:eastAsia="ja-JP"/>
        </w:rPr>
        <w:t>TR</w:t>
      </w:r>
      <w:r w:rsidR="00273E46">
        <w:rPr>
          <w:lang w:val="en-GB" w:eastAsia="ja-JP"/>
        </w:rPr>
        <w:t xml:space="preserve"> </w:t>
      </w:r>
      <w:r w:rsidR="00C42B9E">
        <w:rPr>
          <w:lang w:val="en-GB" w:eastAsia="ja-JP"/>
        </w:rPr>
        <w:t xml:space="preserve">38.901 are useful to model </w:t>
      </w:r>
      <w:r w:rsidR="005E6856" w:rsidRPr="005E6856">
        <w:rPr>
          <w:i/>
          <w:iCs/>
          <w:lang w:val="en-GB" w:eastAsia="ja-JP"/>
        </w:rPr>
        <w:t xml:space="preserve">stochastic </w:t>
      </w:r>
      <w:r w:rsidR="00237EBD" w:rsidRPr="00237EBD">
        <w:rPr>
          <w:i/>
          <w:iCs/>
          <w:lang w:val="en-GB" w:eastAsia="ja-JP"/>
        </w:rPr>
        <w:t>clutter</w:t>
      </w:r>
      <w:r w:rsidR="00570B7E">
        <w:rPr>
          <w:lang w:val="en-GB" w:eastAsia="ja-JP"/>
        </w:rPr>
        <w:t>,</w:t>
      </w:r>
      <w:r w:rsidR="00237EBD">
        <w:rPr>
          <w:lang w:val="en-GB" w:eastAsia="ja-JP"/>
        </w:rPr>
        <w:t xml:space="preserve"> undesired </w:t>
      </w:r>
      <w:r w:rsidR="008B4EB1">
        <w:rPr>
          <w:lang w:val="en-GB" w:eastAsia="ja-JP"/>
        </w:rPr>
        <w:t>parts of the channel.</w:t>
      </w:r>
      <w:r w:rsidR="00046921">
        <w:rPr>
          <w:lang w:val="en-GB" w:eastAsia="ja-JP"/>
        </w:rPr>
        <w:t xml:space="preserve"> Combining the stochastic propagation paths of TR</w:t>
      </w:r>
      <w:r w:rsidR="00273E46">
        <w:rPr>
          <w:lang w:val="en-GB" w:eastAsia="ja-JP"/>
        </w:rPr>
        <w:t xml:space="preserve"> </w:t>
      </w:r>
      <w:r w:rsidR="00046921">
        <w:rPr>
          <w:lang w:val="en-GB" w:eastAsia="ja-JP"/>
        </w:rPr>
        <w:t>38.901 and the geometric propagation paths of a point scattering channel</w:t>
      </w:r>
      <w:r w:rsidR="00423417">
        <w:rPr>
          <w:lang w:val="en-GB" w:eastAsia="ja-JP"/>
        </w:rPr>
        <w:t xml:space="preserve"> would </w:t>
      </w:r>
      <w:r w:rsidR="00C425CF">
        <w:rPr>
          <w:lang w:val="en-GB" w:eastAsia="ja-JP"/>
        </w:rPr>
        <w:t xml:space="preserve">therefore result in a channel model that can be used for </w:t>
      </w:r>
      <w:r w:rsidR="00496B29">
        <w:rPr>
          <w:lang w:val="en-GB" w:eastAsia="ja-JP"/>
        </w:rPr>
        <w:t>ISAC</w:t>
      </w:r>
      <w:r w:rsidR="00C425CF">
        <w:rPr>
          <w:lang w:val="en-GB" w:eastAsia="ja-JP"/>
        </w:rPr>
        <w:t>.</w:t>
      </w:r>
    </w:p>
    <w:p w14:paraId="4BA84C37" w14:textId="73FADA3F" w:rsidR="001B01AD" w:rsidRPr="00D37048" w:rsidRDefault="001B01AD" w:rsidP="005430C7">
      <w:pPr>
        <w:pStyle w:val="Proposal"/>
      </w:pPr>
      <w:bookmarkStart w:id="9" w:name="_Toc159264465"/>
      <w:r>
        <w:t xml:space="preserve">Model the </w:t>
      </w:r>
      <w:r w:rsidR="00D35D73">
        <w:t>ISAC</w:t>
      </w:r>
      <w:r>
        <w:t xml:space="preserve"> channel as the superposition of 1) a background channel and 2) a </w:t>
      </w:r>
      <w:r w:rsidR="00793EC3">
        <w:t>geometrical</w:t>
      </w:r>
      <w:r>
        <w:t xml:space="preserve"> channel</w:t>
      </w:r>
      <w:r w:rsidR="002019A0">
        <w:t>. T</w:t>
      </w:r>
      <w:r>
        <w:t>he background channel models stochastic clutter and is based on the existing TR</w:t>
      </w:r>
      <w:r w:rsidR="00E26D99">
        <w:t xml:space="preserve"> </w:t>
      </w:r>
      <w:r>
        <w:t>38.901</w:t>
      </w:r>
      <w:r w:rsidR="002829CA">
        <w:t>. T</w:t>
      </w:r>
      <w:r>
        <w:t xml:space="preserve">he </w:t>
      </w:r>
      <w:r w:rsidR="00793EC3">
        <w:t>geometrical</w:t>
      </w:r>
      <w:r>
        <w:t xml:space="preserve"> channel models </w:t>
      </w:r>
      <w:r w:rsidR="00CD716E">
        <w:t xml:space="preserve">targets and </w:t>
      </w:r>
      <w:r>
        <w:t>geometrical clutter</w:t>
      </w:r>
      <w:r w:rsidR="00597027">
        <w:t>. The geometrical channel</w:t>
      </w:r>
      <w:r>
        <w:t xml:space="preserve"> is based on the radar equation and a set of scatterers</w:t>
      </w:r>
      <w:r w:rsidR="00A2455B">
        <w:t>, each characterized by</w:t>
      </w:r>
      <w:r w:rsidR="0031198B">
        <w:t>, e.g.,</w:t>
      </w:r>
      <w:r w:rsidR="00A2455B">
        <w:t xml:space="preserve"> </w:t>
      </w:r>
      <w:r w:rsidR="00F96684">
        <w:t>its</w:t>
      </w:r>
      <w:r w:rsidR="00A2455B">
        <w:t xml:space="preserve"> radar cross-section</w:t>
      </w:r>
      <w:r w:rsidR="008C09A9">
        <w:t xml:space="preserve"> and time-varying </w:t>
      </w:r>
      <w:r w:rsidR="00466FEF">
        <w:t>position</w:t>
      </w:r>
      <w:r w:rsidR="008C09A9">
        <w:t xml:space="preserve"> and</w:t>
      </w:r>
      <w:r w:rsidR="00F96684">
        <w:t xml:space="preserve"> orientation</w:t>
      </w:r>
      <w:r>
        <w:t>.</w:t>
      </w:r>
      <w:bookmarkEnd w:id="9"/>
    </w:p>
    <w:p w14:paraId="5EDB8AC5" w14:textId="1479A55A" w:rsidR="00FE2A78" w:rsidRDefault="008C3F71" w:rsidP="005430C7">
      <w:pPr>
        <w:pStyle w:val="BodyText"/>
        <w:rPr>
          <w:lang w:val="en-GB"/>
        </w:rPr>
      </w:pPr>
      <w:r>
        <w:rPr>
          <w:lang w:val="en-GB"/>
        </w:rPr>
        <w:t xml:space="preserve">Some features of a combined stochastic and geometric channel </w:t>
      </w:r>
      <w:r w:rsidR="00007D6F">
        <w:rPr>
          <w:lang w:val="en-GB"/>
        </w:rPr>
        <w:t xml:space="preserve">model are sketched in </w:t>
      </w:r>
      <w:r w:rsidR="00734D20">
        <w:rPr>
          <w:lang w:val="en-GB"/>
        </w:rPr>
        <w:fldChar w:fldCharType="begin"/>
      </w:r>
      <w:r w:rsidR="00734D20">
        <w:rPr>
          <w:lang w:val="en-GB"/>
        </w:rPr>
        <w:instrText xml:space="preserve"> REF _Ref158305750 \h </w:instrText>
      </w:r>
      <w:r w:rsidR="007250A5">
        <w:rPr>
          <w:lang w:val="en-GB"/>
        </w:rPr>
        <w:instrText xml:space="preserve"> \* MERGEFORMAT </w:instrText>
      </w:r>
      <w:r w:rsidR="00734D20">
        <w:rPr>
          <w:lang w:val="en-GB"/>
        </w:rPr>
      </w:r>
      <w:r w:rsidR="00734D20">
        <w:rPr>
          <w:lang w:val="en-GB"/>
        </w:rPr>
        <w:fldChar w:fldCharType="separate"/>
      </w:r>
      <w:r w:rsidR="00E73B4B">
        <w:t xml:space="preserve">Figure </w:t>
      </w:r>
      <w:r w:rsidR="00E73B4B">
        <w:rPr>
          <w:noProof/>
        </w:rPr>
        <w:t>1</w:t>
      </w:r>
      <w:r w:rsidR="00734D20">
        <w:rPr>
          <w:lang w:val="en-GB"/>
        </w:rPr>
        <w:fldChar w:fldCharType="end"/>
      </w:r>
      <w:r w:rsidR="00007D6F">
        <w:rPr>
          <w:lang w:val="en-GB"/>
        </w:rPr>
        <w:t xml:space="preserve">. The grey circles represent the </w:t>
      </w:r>
      <w:r w:rsidR="009A00E1">
        <w:rPr>
          <w:lang w:val="en-GB"/>
        </w:rPr>
        <w:t xml:space="preserve">pair of </w:t>
      </w:r>
      <w:r w:rsidR="005D132D">
        <w:rPr>
          <w:lang w:val="en-GB"/>
        </w:rPr>
        <w:t>departure and arrival clusters</w:t>
      </w:r>
      <w:r w:rsidR="00C602F9">
        <w:rPr>
          <w:lang w:val="en-GB"/>
        </w:rPr>
        <w:t xml:space="preserve"> of TR</w:t>
      </w:r>
      <w:r w:rsidR="00AF1417">
        <w:rPr>
          <w:lang w:val="en-GB"/>
        </w:rPr>
        <w:t xml:space="preserve"> </w:t>
      </w:r>
      <w:r w:rsidR="00C602F9">
        <w:rPr>
          <w:lang w:val="en-GB"/>
        </w:rPr>
        <w:t>38.901</w:t>
      </w:r>
      <w:r w:rsidR="00534B5F">
        <w:rPr>
          <w:lang w:val="en-GB"/>
        </w:rPr>
        <w:t>. Only one such pair is sketched.</w:t>
      </w:r>
      <w:r w:rsidR="006A7DF8">
        <w:rPr>
          <w:lang w:val="en-GB"/>
        </w:rPr>
        <w:t xml:space="preserve"> The black dot represents </w:t>
      </w:r>
      <w:r w:rsidR="002E230A">
        <w:rPr>
          <w:lang w:val="en-GB"/>
        </w:rPr>
        <w:t>the point scatterer used to model</w:t>
      </w:r>
      <w:r w:rsidR="00A35261">
        <w:rPr>
          <w:lang w:val="en-GB"/>
        </w:rPr>
        <w:t xml:space="preserve"> geometric propagation paths</w:t>
      </w:r>
      <w:r w:rsidR="004A1DA9">
        <w:rPr>
          <w:lang w:val="en-GB"/>
        </w:rPr>
        <w:t xml:space="preserve">. </w:t>
      </w:r>
      <w:r w:rsidR="005D62D1">
        <w:rPr>
          <w:lang w:val="en-GB"/>
        </w:rPr>
        <w:t xml:space="preserve">The </w:t>
      </w:r>
      <w:r w:rsidR="00532089">
        <w:rPr>
          <w:lang w:val="en-GB"/>
        </w:rPr>
        <w:t xml:space="preserve">propagation </w:t>
      </w:r>
      <w:r w:rsidR="005D62D1">
        <w:rPr>
          <w:lang w:val="en-GB"/>
        </w:rPr>
        <w:t>paths involving the point scatterer</w:t>
      </w:r>
      <w:r w:rsidR="009C4302">
        <w:rPr>
          <w:lang w:val="en-GB"/>
        </w:rPr>
        <w:t xml:space="preserve"> </w:t>
      </w:r>
      <w:r w:rsidR="00E341BA">
        <w:rPr>
          <w:lang w:val="en-GB"/>
        </w:rPr>
        <w:t>are part of</w:t>
      </w:r>
      <w:r w:rsidR="00951BC3">
        <w:rPr>
          <w:lang w:val="en-GB"/>
        </w:rPr>
        <w:t xml:space="preserve"> two links. In this case, t</w:t>
      </w:r>
      <w:r w:rsidR="004A1DA9">
        <w:rPr>
          <w:lang w:val="en-GB"/>
        </w:rPr>
        <w:t>he first link</w:t>
      </w:r>
      <w:r w:rsidR="00E86A2D">
        <w:rPr>
          <w:lang w:val="en-GB"/>
        </w:rPr>
        <w:t xml:space="preserve"> </w:t>
      </w:r>
      <w:r w:rsidR="00E212A2">
        <w:rPr>
          <w:lang w:val="en-GB"/>
        </w:rPr>
        <w:t>(</w:t>
      </w:r>
      <w:r w:rsidR="00E86A2D">
        <w:rPr>
          <w:lang w:val="en-GB"/>
        </w:rPr>
        <w:t>between transmitter and point scatterer</w:t>
      </w:r>
      <w:r w:rsidR="00E212A2">
        <w:rPr>
          <w:lang w:val="en-GB"/>
        </w:rPr>
        <w:t>)</w:t>
      </w:r>
      <w:r w:rsidR="00E86A2D">
        <w:rPr>
          <w:lang w:val="en-GB"/>
        </w:rPr>
        <w:t xml:space="preserve"> only contains one propagation path – the line-of-sight path. The second link </w:t>
      </w:r>
      <w:r w:rsidR="00E212A2">
        <w:rPr>
          <w:lang w:val="en-GB"/>
        </w:rPr>
        <w:t>(</w:t>
      </w:r>
      <w:r w:rsidR="00E86A2D">
        <w:rPr>
          <w:lang w:val="en-GB"/>
        </w:rPr>
        <w:t>between point scatterer and receiver</w:t>
      </w:r>
      <w:r w:rsidR="00E212A2">
        <w:rPr>
          <w:lang w:val="en-GB"/>
        </w:rPr>
        <w:t>)</w:t>
      </w:r>
      <w:r w:rsidR="00E86A2D">
        <w:rPr>
          <w:lang w:val="en-GB"/>
        </w:rPr>
        <w:t xml:space="preserve"> contains two propagation paths – the line-of-sight-path and a </w:t>
      </w:r>
      <w:r w:rsidR="00247E3E">
        <w:rPr>
          <w:lang w:val="en-GB"/>
        </w:rPr>
        <w:t xml:space="preserve">geometrical reflection. Note that the </w:t>
      </w:r>
      <w:r w:rsidR="009E2972">
        <w:rPr>
          <w:lang w:val="en-GB"/>
        </w:rPr>
        <w:t xml:space="preserve">reflection can be modelled </w:t>
      </w:r>
      <w:r w:rsidR="00841B52">
        <w:rPr>
          <w:lang w:val="en-GB"/>
        </w:rPr>
        <w:t>in many other ways, for example</w:t>
      </w:r>
      <w:r w:rsidR="009E2972">
        <w:rPr>
          <w:lang w:val="en-GB"/>
        </w:rPr>
        <w:t xml:space="preserve"> stochastically.</w:t>
      </w:r>
      <w:r w:rsidR="00F34CBC">
        <w:rPr>
          <w:lang w:val="en-GB"/>
        </w:rPr>
        <w:t xml:space="preserve"> </w:t>
      </w:r>
      <w:r w:rsidR="001B1B73">
        <w:rPr>
          <w:lang w:val="en-GB"/>
        </w:rPr>
        <w:t xml:space="preserve">Further note that the </w:t>
      </w:r>
      <w:r w:rsidR="005C413D">
        <w:rPr>
          <w:lang w:val="en-GB"/>
        </w:rPr>
        <w:t>propagation</w:t>
      </w:r>
      <w:r w:rsidR="001B1B73">
        <w:rPr>
          <w:lang w:val="en-GB"/>
        </w:rPr>
        <w:t xml:space="preserve"> path</w:t>
      </w:r>
      <w:r w:rsidR="005C413D">
        <w:rPr>
          <w:lang w:val="en-GB"/>
        </w:rPr>
        <w:t>s</w:t>
      </w:r>
      <w:r w:rsidR="001B1B73">
        <w:rPr>
          <w:lang w:val="en-GB"/>
        </w:rPr>
        <w:t xml:space="preserve"> might be blocked, either partially or fully.</w:t>
      </w:r>
    </w:p>
    <w:p w14:paraId="498A6319" w14:textId="77777777" w:rsidR="00951371" w:rsidRDefault="001A2DEA" w:rsidP="005430C7">
      <w:pPr>
        <w:keepNext/>
        <w:jc w:val="center"/>
      </w:pPr>
      <w:r>
        <w:rPr>
          <w:noProof/>
          <w:lang w:val="en-GB" w:eastAsia="ja-JP"/>
        </w:rPr>
        <w:drawing>
          <wp:inline distT="0" distB="0" distL="0" distR="0" wp14:anchorId="1975B410" wp14:editId="1E94E889">
            <wp:extent cx="3523495" cy="1895860"/>
            <wp:effectExtent l="0" t="0" r="1270" b="9525"/>
            <wp:docPr id="1" name="Picture 1" descr="A black background with a white arrow pointing u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background with a white arrow pointing up&#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23495" cy="1895860"/>
                    </a:xfrm>
                    <a:prstGeom prst="rect">
                      <a:avLst/>
                    </a:prstGeom>
                  </pic:spPr>
                </pic:pic>
              </a:graphicData>
            </a:graphic>
          </wp:inline>
        </w:drawing>
      </w:r>
    </w:p>
    <w:p w14:paraId="352901BF" w14:textId="4B779295" w:rsidR="003C7308" w:rsidRDefault="00951371" w:rsidP="005430C7">
      <w:pPr>
        <w:pStyle w:val="Caption"/>
        <w:jc w:val="both"/>
        <w:rPr>
          <w:lang w:val="en-GB" w:eastAsia="ja-JP"/>
        </w:rPr>
      </w:pPr>
      <w:bookmarkStart w:id="10" w:name="_Ref158305750"/>
      <w:r>
        <w:t xml:space="preserve">Figure </w:t>
      </w:r>
      <w:r>
        <w:fldChar w:fldCharType="begin"/>
      </w:r>
      <w:r>
        <w:instrText xml:space="preserve"> SEQ Figure \* ARABIC </w:instrText>
      </w:r>
      <w:r>
        <w:fldChar w:fldCharType="separate"/>
      </w:r>
      <w:r w:rsidR="00E73B4B">
        <w:rPr>
          <w:noProof/>
        </w:rPr>
        <w:t>1</w:t>
      </w:r>
      <w:r>
        <w:fldChar w:fldCharType="end"/>
      </w:r>
      <w:bookmarkEnd w:id="10"/>
      <w:r>
        <w:t>: Sketch of channel with clusters from existing TR</w:t>
      </w:r>
      <w:r w:rsidR="000556EF">
        <w:t xml:space="preserve"> </w:t>
      </w:r>
      <w:r>
        <w:t>38.901 and additional</w:t>
      </w:r>
      <w:r>
        <w:rPr>
          <w:noProof/>
        </w:rPr>
        <w:t xml:space="preserve"> point scatterers</w:t>
      </w:r>
      <w:r w:rsidR="001A1FC0">
        <w:rPr>
          <w:noProof/>
        </w:rPr>
        <w:t xml:space="preserve">.  Blockage, ghost targets and </w:t>
      </w:r>
      <w:r w:rsidR="00CD74E5">
        <w:rPr>
          <w:noProof/>
        </w:rPr>
        <w:t xml:space="preserve">reflections in walls are discussed in </w:t>
      </w:r>
      <w:r w:rsidR="00B21204">
        <w:rPr>
          <w:noProof/>
        </w:rPr>
        <w:t>Section 2.4.</w:t>
      </w:r>
    </w:p>
    <w:p w14:paraId="51C3023A" w14:textId="671E3EDB" w:rsidR="000E58D8" w:rsidRPr="000E58D8" w:rsidRDefault="000E58D8" w:rsidP="005430C7">
      <w:pPr>
        <w:keepNext/>
        <w:keepLines/>
        <w:numPr>
          <w:ilvl w:val="1"/>
          <w:numId w:val="29"/>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r w:rsidRPr="000E58D8">
        <w:rPr>
          <w:rFonts w:eastAsia="Times New Roman" w:cs="Arial"/>
          <w:sz w:val="32"/>
          <w:szCs w:val="32"/>
          <w:lang w:eastAsia="zh-CN"/>
        </w:rPr>
        <w:t>Sensing</w:t>
      </w:r>
      <w:r>
        <w:rPr>
          <w:rFonts w:eastAsia="Times New Roman" w:cs="Arial"/>
          <w:sz w:val="32"/>
          <w:szCs w:val="32"/>
          <w:lang w:eastAsia="zh-CN"/>
        </w:rPr>
        <w:t xml:space="preserve"> Modes</w:t>
      </w:r>
    </w:p>
    <w:p w14:paraId="14FE9226" w14:textId="1785BC78" w:rsidR="00971146" w:rsidRPr="00392276" w:rsidRDefault="00971146" w:rsidP="005430C7">
      <w:pPr>
        <w:jc w:val="both"/>
      </w:pPr>
      <w:r>
        <w:rPr>
          <w:lang w:val="en-GB" w:eastAsia="ja-JP"/>
        </w:rPr>
        <w:t>The channel model in TR</w:t>
      </w:r>
      <w:r w:rsidR="00FB078A">
        <w:rPr>
          <w:lang w:val="en-GB" w:eastAsia="ja-JP"/>
        </w:rPr>
        <w:t xml:space="preserve"> </w:t>
      </w:r>
      <w:r>
        <w:rPr>
          <w:lang w:val="en-GB" w:eastAsia="ja-JP"/>
        </w:rPr>
        <w:t xml:space="preserve">38.901 only specifies how channels for the links between base stations and user terminals are generated. Some of the studied sensing modes require channels to be generated for the links between base stations and </w:t>
      </w:r>
      <w:r w:rsidR="002764C5">
        <w:rPr>
          <w:lang w:val="en-GB" w:eastAsia="ja-JP"/>
        </w:rPr>
        <w:t xml:space="preserve">for the </w:t>
      </w:r>
      <w:r>
        <w:rPr>
          <w:lang w:val="en-GB" w:eastAsia="ja-JP"/>
        </w:rPr>
        <w:t>links between user terminals too. If the existing TR</w:t>
      </w:r>
      <w:r w:rsidR="007F291C">
        <w:rPr>
          <w:lang w:val="en-GB" w:eastAsia="ja-JP"/>
        </w:rPr>
        <w:t xml:space="preserve"> </w:t>
      </w:r>
      <w:r>
        <w:rPr>
          <w:lang w:val="en-GB" w:eastAsia="ja-JP"/>
        </w:rPr>
        <w:t>38.901 is used also for these links, these links need to be parameterized for all relevant scenarios.</w:t>
      </w:r>
    </w:p>
    <w:p w14:paraId="13483417" w14:textId="6700C659" w:rsidR="00971146" w:rsidRPr="00971146" w:rsidRDefault="00971146" w:rsidP="005430C7">
      <w:pPr>
        <w:pStyle w:val="Proposal"/>
      </w:pPr>
      <w:bookmarkStart w:id="11" w:name="_Toc159264466"/>
      <w:r>
        <w:rPr>
          <w:lang w:val="en-GB" w:eastAsia="ja-JP"/>
        </w:rPr>
        <w:t>Study how links between base stations can be generated, and how links between user terminals can be generated</w:t>
      </w:r>
      <w:r w:rsidRPr="00A04F49">
        <w:t>.</w:t>
      </w:r>
      <w:bookmarkEnd w:id="11"/>
    </w:p>
    <w:p w14:paraId="10BA057A" w14:textId="74DD29EC" w:rsidR="00E70D9E" w:rsidRPr="000E58D8" w:rsidRDefault="008D0399" w:rsidP="005430C7">
      <w:pPr>
        <w:keepNext/>
        <w:keepLines/>
        <w:numPr>
          <w:ilvl w:val="1"/>
          <w:numId w:val="29"/>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r w:rsidRPr="000E58D8">
        <w:rPr>
          <w:rFonts w:eastAsia="Times New Roman" w:cs="Arial"/>
          <w:sz w:val="32"/>
          <w:szCs w:val="32"/>
          <w:lang w:eastAsia="zh-CN"/>
        </w:rPr>
        <w:t>Sensing Related Propagation Phenomena</w:t>
      </w:r>
    </w:p>
    <w:p w14:paraId="63F148AA" w14:textId="5CF07E04" w:rsidR="002865E4" w:rsidRPr="002865E4" w:rsidRDefault="00532DA3" w:rsidP="005430C7">
      <w:pPr>
        <w:jc w:val="both"/>
        <w:rPr>
          <w:lang w:val="en-GB" w:eastAsia="ja-JP"/>
        </w:rPr>
      </w:pPr>
      <w:r>
        <w:rPr>
          <w:lang w:val="en-GB" w:eastAsia="ja-JP"/>
        </w:rPr>
        <w:t xml:space="preserve">The </w:t>
      </w:r>
      <w:r w:rsidR="00393A4E">
        <w:rPr>
          <w:lang w:val="en-GB" w:eastAsia="ja-JP"/>
        </w:rPr>
        <w:t xml:space="preserve">following </w:t>
      </w:r>
      <w:r>
        <w:rPr>
          <w:lang w:val="en-GB" w:eastAsia="ja-JP"/>
        </w:rPr>
        <w:t xml:space="preserve">propagation phenomena </w:t>
      </w:r>
      <w:r w:rsidR="00393A4E">
        <w:t xml:space="preserve">have been identified to affect sensing efficacy in different ways: </w:t>
      </w:r>
      <w:r>
        <w:t>ghost targets, angular fading, angular spread, micro</w:t>
      </w:r>
      <w:r w:rsidR="00D31E8B">
        <w:t>-</w:t>
      </w:r>
      <w:r>
        <w:t xml:space="preserve">Doppler, blockage, environmental </w:t>
      </w:r>
      <w:r w:rsidR="001E6506">
        <w:t>Doppler,</w:t>
      </w:r>
      <w:r>
        <w:t xml:space="preserve"> and polarization</w:t>
      </w:r>
      <w:r w:rsidR="000D0F19">
        <w:t xml:space="preserve">.  Each of these phenomena are </w:t>
      </w:r>
      <w:r w:rsidR="00446F0B">
        <w:t xml:space="preserve">described </w:t>
      </w:r>
      <w:r w:rsidR="00393A4E">
        <w:t xml:space="preserve">more </w:t>
      </w:r>
      <w:r w:rsidR="00446F0B">
        <w:t xml:space="preserve">in detail in </w:t>
      </w:r>
      <w:r w:rsidR="007379B0">
        <w:t>individual sections below</w:t>
      </w:r>
      <w:r w:rsidR="009042C7">
        <w:t>, where t</w:t>
      </w:r>
      <w:r w:rsidR="00D9546C">
        <w:t xml:space="preserve">heir impact on sensing and possible </w:t>
      </w:r>
      <w:r w:rsidR="000979C2">
        <w:t xml:space="preserve">modelling </w:t>
      </w:r>
      <w:r w:rsidR="001024DF">
        <w:t>methods</w:t>
      </w:r>
      <w:r w:rsidR="00126A98">
        <w:t xml:space="preserve"> are discussed</w:t>
      </w:r>
      <w:r w:rsidR="009042C7">
        <w:t xml:space="preserve"> in conjunction </w:t>
      </w:r>
      <w:r w:rsidR="00F53E6E">
        <w:t>with the description</w:t>
      </w:r>
      <w:r w:rsidR="00126A98">
        <w:t>.</w:t>
      </w:r>
    </w:p>
    <w:p w14:paraId="23A07D77" w14:textId="31A0A256" w:rsidR="008D0399" w:rsidRPr="008D0399" w:rsidRDefault="008D0399" w:rsidP="005430C7">
      <w:pPr>
        <w:pStyle w:val="Proposal"/>
      </w:pPr>
      <w:bookmarkStart w:id="12" w:name="_Toc159264467"/>
      <w:r>
        <w:lastRenderedPageBreak/>
        <w:t xml:space="preserve">Study </w:t>
      </w:r>
      <w:r w:rsidR="00E028B4">
        <w:t>if</w:t>
      </w:r>
      <w:r>
        <w:t xml:space="preserve"> </w:t>
      </w:r>
      <w:r w:rsidR="00152E39">
        <w:t>the propagation phenomena</w:t>
      </w:r>
      <w:r w:rsidR="00953F8C">
        <w:t xml:space="preserve"> of</w:t>
      </w:r>
      <w:r w:rsidR="00152E39">
        <w:t xml:space="preserve"> </w:t>
      </w:r>
      <w:r w:rsidR="00E028B4">
        <w:t>ghost targets, angular fading, micro</w:t>
      </w:r>
      <w:r w:rsidR="00A0193A">
        <w:t>-</w:t>
      </w:r>
      <w:r w:rsidR="00E028B4">
        <w:t xml:space="preserve">Doppler, blockage, </w:t>
      </w:r>
      <w:r w:rsidR="00A0193A">
        <w:t>target</w:t>
      </w:r>
      <w:r w:rsidR="008E19A9">
        <w:t xml:space="preserve"> </w:t>
      </w:r>
      <w:r w:rsidR="00A0193A">
        <w:t>s</w:t>
      </w:r>
      <w:r w:rsidR="008E19A9">
        <w:t>ize</w:t>
      </w:r>
      <w:r w:rsidR="00A0193A">
        <w:t xml:space="preserve">, angular spread, </w:t>
      </w:r>
      <w:r w:rsidR="00E028B4">
        <w:t>environmental Doppler and polarization</w:t>
      </w:r>
      <w:r>
        <w:t xml:space="preserve"> </w:t>
      </w:r>
      <w:r w:rsidR="00283260">
        <w:t xml:space="preserve">need to be modeled for the </w:t>
      </w:r>
      <w:r w:rsidR="00BF1177">
        <w:t xml:space="preserve">use cases </w:t>
      </w:r>
      <w:r w:rsidR="007D7BF8">
        <w:t>and sensing modes</w:t>
      </w:r>
      <w:r w:rsidR="00DF7A35">
        <w:t xml:space="preserve"> identified </w:t>
      </w:r>
      <w:r w:rsidR="00140674">
        <w:t>in</w:t>
      </w:r>
      <w:r w:rsidR="00DF7A35">
        <w:t xml:space="preserve"> </w:t>
      </w:r>
      <w:r w:rsidR="00140674">
        <w:t>the</w:t>
      </w:r>
      <w:r w:rsidR="00DF7A35">
        <w:t xml:space="preserve"> </w:t>
      </w:r>
      <w:r w:rsidR="00466E3C">
        <w:t xml:space="preserve">objective of </w:t>
      </w:r>
      <w:r w:rsidR="00DF7A35">
        <w:t xml:space="preserve">the </w:t>
      </w:r>
      <w:r w:rsidR="00466E3C">
        <w:t>study item</w:t>
      </w:r>
      <w:r w:rsidR="00487DFB">
        <w:t xml:space="preserve"> and</w:t>
      </w:r>
      <w:r w:rsidR="006D30AF">
        <w:t>,</w:t>
      </w:r>
      <w:r w:rsidR="00487DFB">
        <w:t xml:space="preserve"> if needed</w:t>
      </w:r>
      <w:r w:rsidR="006D30AF">
        <w:t>,</w:t>
      </w:r>
      <w:r w:rsidR="00487DFB">
        <w:t xml:space="preserve"> how these phenomena </w:t>
      </w:r>
      <w:r>
        <w:t>can be modelled sufficiently simple while still capturing relevant effects on sensing</w:t>
      </w:r>
      <w:r w:rsidRPr="00A04F49">
        <w:t>.</w:t>
      </w:r>
      <w:bookmarkEnd w:id="12"/>
    </w:p>
    <w:p w14:paraId="42185939" w14:textId="48C0EB0A" w:rsidR="008D0399" w:rsidRPr="00FC63A5" w:rsidRDefault="008D0399" w:rsidP="005430C7">
      <w:pPr>
        <w:pStyle w:val="Heading3"/>
        <w:numPr>
          <w:ilvl w:val="2"/>
          <w:numId w:val="30"/>
        </w:numPr>
        <w:tabs>
          <w:tab w:val="left" w:pos="680"/>
          <w:tab w:val="num" w:pos="720"/>
        </w:tabs>
        <w:jc w:val="both"/>
        <w:rPr>
          <w:szCs w:val="21"/>
        </w:rPr>
      </w:pPr>
      <w:bookmarkStart w:id="13" w:name="_Ref158639556"/>
      <w:r w:rsidRPr="002F0308">
        <w:rPr>
          <w:szCs w:val="21"/>
        </w:rPr>
        <w:t>Ghost targets</w:t>
      </w:r>
      <w:bookmarkEnd w:id="13"/>
    </w:p>
    <w:p w14:paraId="4267F0FE" w14:textId="35C9672A" w:rsidR="009804AA" w:rsidRDefault="000F3123" w:rsidP="005430C7">
      <w:pPr>
        <w:jc w:val="both"/>
        <w:rPr>
          <w:lang w:val="en-GB" w:eastAsia="ja-JP"/>
        </w:rPr>
      </w:pPr>
      <w:r>
        <w:rPr>
          <w:lang w:val="en-GB" w:eastAsia="ja-JP"/>
        </w:rPr>
        <w:t xml:space="preserve">Ghost targets are </w:t>
      </w:r>
      <w:r w:rsidR="009804AA">
        <w:rPr>
          <w:lang w:val="en-GB" w:eastAsia="ja-JP"/>
        </w:rPr>
        <w:t xml:space="preserve">traces of the desired target that appear at a range, velocity or angle that is different from what would be the case if only line-of-sight path were </w:t>
      </w:r>
      <w:r>
        <w:rPr>
          <w:lang w:val="en-GB" w:eastAsia="ja-JP"/>
        </w:rPr>
        <w:t xml:space="preserve">present. </w:t>
      </w:r>
      <w:r w:rsidR="00DB29AD">
        <w:rPr>
          <w:lang w:val="en-GB" w:eastAsia="ja-JP"/>
        </w:rPr>
        <w:t xml:space="preserve">Ghost targets are caused by propagation paths that contain a non-line-of-sight path either in the first link from transmitter to target or in the second link from target to receiver. These propagation paths would cause a simplistic sensing algorithm that assumes all links consist of line-of-sight paths to believe that the target has a different range, </w:t>
      </w:r>
      <w:r w:rsidR="00F8426B">
        <w:rPr>
          <w:lang w:val="en-GB" w:eastAsia="ja-JP"/>
        </w:rPr>
        <w:t>speed,</w:t>
      </w:r>
      <w:r w:rsidR="00DB29AD">
        <w:rPr>
          <w:lang w:val="en-GB" w:eastAsia="ja-JP"/>
        </w:rPr>
        <w:t xml:space="preserve"> or angle than in reality. Less simplistic sensing algorithms, on the contrary, can use the ghost targets to obtain additional information about the target, given certain knowledge about the reflections of the non-line-of-sight paths. It might therefore be important to model ghost targets to fairly evaluate sensing algorithms.</w:t>
      </w:r>
    </w:p>
    <w:p w14:paraId="43475969" w14:textId="6CB618CB" w:rsidR="00706B11" w:rsidRDefault="009F0878" w:rsidP="005430C7">
      <w:pPr>
        <w:jc w:val="both"/>
        <w:rPr>
          <w:lang w:val="en-GB" w:eastAsia="ja-JP"/>
        </w:rPr>
      </w:pPr>
      <w:r>
        <w:rPr>
          <w:lang w:val="en-GB" w:eastAsia="ja-JP"/>
        </w:rPr>
        <w:t>The</w:t>
      </w:r>
      <w:r w:rsidR="0064160F">
        <w:rPr>
          <w:lang w:val="en-GB" w:eastAsia="ja-JP"/>
        </w:rPr>
        <w:t xml:space="preserve"> non-line-of-sight paths </w:t>
      </w:r>
      <w:r w:rsidR="00821DCA">
        <w:rPr>
          <w:lang w:val="en-GB" w:eastAsia="ja-JP"/>
        </w:rPr>
        <w:t>that cause ghost targets</w:t>
      </w:r>
      <w:r w:rsidR="00183A41">
        <w:rPr>
          <w:lang w:val="en-GB" w:eastAsia="ja-JP"/>
        </w:rPr>
        <w:t xml:space="preserve"> can be modelled in different ways. Here</w:t>
      </w:r>
      <w:r w:rsidR="006B6704">
        <w:rPr>
          <w:lang w:val="en-GB" w:eastAsia="ja-JP"/>
        </w:rPr>
        <w:t>,</w:t>
      </w:r>
      <w:r w:rsidR="00183A41">
        <w:rPr>
          <w:lang w:val="en-GB" w:eastAsia="ja-JP"/>
        </w:rPr>
        <w:t xml:space="preserve"> two ways are discussed</w:t>
      </w:r>
      <w:r w:rsidR="00706B11">
        <w:rPr>
          <w:lang w:val="en-GB" w:eastAsia="ja-JP"/>
        </w:rPr>
        <w:t>:</w:t>
      </w:r>
    </w:p>
    <w:p w14:paraId="0E817C9D" w14:textId="77777777" w:rsidR="004D0E82" w:rsidRDefault="00706B11" w:rsidP="005430C7">
      <w:pPr>
        <w:pStyle w:val="BodyText"/>
        <w:numPr>
          <w:ilvl w:val="0"/>
          <w:numId w:val="40"/>
        </w:numPr>
        <w:rPr>
          <w:lang w:val="en-GB"/>
        </w:rPr>
      </w:pPr>
      <w:r>
        <w:rPr>
          <w:lang w:val="en-GB"/>
        </w:rPr>
        <w:t>S</w:t>
      </w:r>
      <w:r w:rsidR="000A037B" w:rsidRPr="00706B11">
        <w:rPr>
          <w:lang w:val="en-GB"/>
        </w:rPr>
        <w:t>tochastic path generation through the existing TR</w:t>
      </w:r>
      <w:r w:rsidR="004D0E82">
        <w:rPr>
          <w:lang w:val="en-GB"/>
        </w:rPr>
        <w:t xml:space="preserve"> </w:t>
      </w:r>
      <w:r w:rsidR="000A037B" w:rsidRPr="00706B11">
        <w:rPr>
          <w:lang w:val="en-GB"/>
        </w:rPr>
        <w:t>38.901 specification, or a minor modification thereof</w:t>
      </w:r>
      <w:r w:rsidR="00FA0C97">
        <w:rPr>
          <w:lang w:val="en-GB"/>
        </w:rPr>
        <w:t xml:space="preserve">, as shown in </w:t>
      </w:r>
      <w:r w:rsidR="00FA0C97">
        <w:rPr>
          <w:lang w:val="en-GB"/>
        </w:rPr>
        <w:fldChar w:fldCharType="begin"/>
      </w:r>
      <w:r w:rsidR="00FA0C97">
        <w:rPr>
          <w:lang w:val="en-GB"/>
        </w:rPr>
        <w:instrText xml:space="preserve"> REF _Ref158632730 \h </w:instrText>
      </w:r>
      <w:r w:rsidR="004D0E82">
        <w:rPr>
          <w:lang w:val="en-GB"/>
        </w:rPr>
        <w:instrText xml:space="preserve"> \* MERGEFORMAT </w:instrText>
      </w:r>
      <w:r w:rsidR="00FA0C97">
        <w:rPr>
          <w:lang w:val="en-GB"/>
        </w:rPr>
      </w:r>
      <w:r w:rsidR="00FA0C97">
        <w:rPr>
          <w:lang w:val="en-GB"/>
        </w:rPr>
        <w:fldChar w:fldCharType="separate"/>
      </w:r>
      <w:r w:rsidR="00E73B4B">
        <w:t xml:space="preserve">Figure </w:t>
      </w:r>
      <w:r w:rsidR="00E73B4B">
        <w:rPr>
          <w:noProof/>
        </w:rPr>
        <w:t>2</w:t>
      </w:r>
      <w:r w:rsidR="00FA0C97">
        <w:rPr>
          <w:lang w:val="en-GB"/>
        </w:rPr>
        <w:fldChar w:fldCharType="end"/>
      </w:r>
      <w:r w:rsidR="00FA0C97">
        <w:rPr>
          <w:lang w:val="en-GB"/>
        </w:rPr>
        <w:t>.</w:t>
      </w:r>
    </w:p>
    <w:p w14:paraId="0A345AF5" w14:textId="0C4A03D3" w:rsidR="00706B11" w:rsidRPr="004D0E82" w:rsidRDefault="00706B11" w:rsidP="005430C7">
      <w:pPr>
        <w:pStyle w:val="BodyText"/>
        <w:numPr>
          <w:ilvl w:val="0"/>
          <w:numId w:val="40"/>
        </w:numPr>
        <w:rPr>
          <w:lang w:val="en-GB"/>
        </w:rPr>
      </w:pPr>
      <w:r w:rsidRPr="004D0E82">
        <w:rPr>
          <w:lang w:val="en-GB"/>
        </w:rPr>
        <w:t xml:space="preserve">Geometrical path generation through a set of </w:t>
      </w:r>
      <w:r w:rsidR="006B6704" w:rsidRPr="004D0E82">
        <w:rPr>
          <w:lang w:val="en-GB"/>
        </w:rPr>
        <w:t>single-reflection</w:t>
      </w:r>
      <w:r w:rsidRPr="004D0E82">
        <w:rPr>
          <w:lang w:val="en-GB"/>
        </w:rPr>
        <w:t xml:space="preserve"> surfaces</w:t>
      </w:r>
      <w:r w:rsidR="00FA0C97" w:rsidRPr="004D0E82">
        <w:rPr>
          <w:lang w:val="en-GB"/>
        </w:rPr>
        <w:t xml:space="preserve">, as shown in </w:t>
      </w:r>
      <w:r w:rsidR="00FA0C97" w:rsidRPr="004D0E82">
        <w:rPr>
          <w:lang w:val="en-GB"/>
        </w:rPr>
        <w:fldChar w:fldCharType="begin"/>
      </w:r>
      <w:r w:rsidR="00FA0C97" w:rsidRPr="004D0E82">
        <w:rPr>
          <w:lang w:val="en-GB"/>
        </w:rPr>
        <w:instrText xml:space="preserve"> REF _Ref158632852 \h </w:instrText>
      </w:r>
      <w:r w:rsidR="004D0E82" w:rsidRPr="004D0E82">
        <w:rPr>
          <w:lang w:val="en-GB"/>
        </w:rPr>
        <w:instrText xml:space="preserve"> \* MERGEFORMAT </w:instrText>
      </w:r>
      <w:r w:rsidR="00FA0C97" w:rsidRPr="004D0E82">
        <w:rPr>
          <w:lang w:val="en-GB"/>
        </w:rPr>
      </w:r>
      <w:r w:rsidR="00FA0C97" w:rsidRPr="004D0E82">
        <w:rPr>
          <w:lang w:val="en-GB"/>
        </w:rPr>
        <w:fldChar w:fldCharType="separate"/>
      </w:r>
      <w:r w:rsidR="00E73B4B">
        <w:t xml:space="preserve">Figure </w:t>
      </w:r>
      <w:r w:rsidR="00E73B4B">
        <w:rPr>
          <w:noProof/>
        </w:rPr>
        <w:t>3</w:t>
      </w:r>
      <w:r w:rsidR="00FA0C97" w:rsidRPr="004D0E82">
        <w:rPr>
          <w:lang w:val="en-GB"/>
        </w:rPr>
        <w:fldChar w:fldCharType="end"/>
      </w:r>
      <w:r w:rsidR="00FA0C97" w:rsidRPr="004D0E82">
        <w:rPr>
          <w:lang w:val="en-GB"/>
        </w:rPr>
        <w:t>.</w:t>
      </w:r>
    </w:p>
    <w:p w14:paraId="2684C0FE" w14:textId="77777777" w:rsidR="003E685F" w:rsidRDefault="003E685F" w:rsidP="005430C7">
      <w:pPr>
        <w:jc w:val="both"/>
        <w:rPr>
          <w:lang w:val="en-GB" w:eastAsia="ja-JP"/>
        </w:rPr>
      </w:pPr>
    </w:p>
    <w:p w14:paraId="603A5F97" w14:textId="77777777" w:rsidR="00DA15BE" w:rsidRDefault="00DA15BE" w:rsidP="005430C7">
      <w:pPr>
        <w:keepNext/>
        <w:jc w:val="center"/>
      </w:pPr>
      <w:r>
        <w:rPr>
          <w:noProof/>
          <w:lang w:val="en-GB" w:eastAsia="ja-JP"/>
        </w:rPr>
        <w:drawing>
          <wp:inline distT="0" distB="0" distL="0" distR="0" wp14:anchorId="6FD551FC" wp14:editId="7C7811A6">
            <wp:extent cx="2261621" cy="1386843"/>
            <wp:effectExtent l="0" t="0" r="5715" b="3810"/>
            <wp:docPr id="5" name="Picture 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black background with a black square&#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61621" cy="1386843"/>
                    </a:xfrm>
                    <a:prstGeom prst="rect">
                      <a:avLst/>
                    </a:prstGeom>
                  </pic:spPr>
                </pic:pic>
              </a:graphicData>
            </a:graphic>
          </wp:inline>
        </w:drawing>
      </w:r>
    </w:p>
    <w:p w14:paraId="1FE2BB1E" w14:textId="6E0E3067" w:rsidR="00DA15BE" w:rsidRDefault="00DA15BE" w:rsidP="005430C7">
      <w:pPr>
        <w:pStyle w:val="Caption"/>
        <w:jc w:val="center"/>
        <w:rPr>
          <w:noProof/>
          <w:lang w:val="en-GB" w:eastAsia="ja-JP"/>
        </w:rPr>
      </w:pPr>
      <w:bookmarkStart w:id="14" w:name="_Ref158632730"/>
      <w:r>
        <w:t xml:space="preserve">Figure </w:t>
      </w:r>
      <w:r>
        <w:fldChar w:fldCharType="begin"/>
      </w:r>
      <w:r>
        <w:instrText xml:space="preserve"> SEQ Figure \* ARABIC </w:instrText>
      </w:r>
      <w:r>
        <w:fldChar w:fldCharType="separate"/>
      </w:r>
      <w:r w:rsidR="00E73B4B">
        <w:rPr>
          <w:noProof/>
        </w:rPr>
        <w:t>2</w:t>
      </w:r>
      <w:r>
        <w:fldChar w:fldCharType="end"/>
      </w:r>
      <w:bookmarkEnd w:id="14"/>
      <w:r>
        <w:t xml:space="preserve">: Stochastic </w:t>
      </w:r>
      <w:r w:rsidR="0085373F">
        <w:t>non-line-of-sight path</w:t>
      </w:r>
      <w:r w:rsidR="00CC6205">
        <w:t xml:space="preserve"> of link from start to end.</w:t>
      </w:r>
    </w:p>
    <w:p w14:paraId="701F2E71" w14:textId="77777777" w:rsidR="00DA15BE" w:rsidRDefault="00DA15BE" w:rsidP="005430C7">
      <w:pPr>
        <w:jc w:val="center"/>
        <w:rPr>
          <w:noProof/>
          <w:lang w:val="en-GB" w:eastAsia="ja-JP"/>
        </w:rPr>
      </w:pPr>
    </w:p>
    <w:p w14:paraId="10A59338" w14:textId="77777777" w:rsidR="00033E1A" w:rsidRDefault="003E685F" w:rsidP="005430C7">
      <w:pPr>
        <w:keepNext/>
        <w:jc w:val="center"/>
      </w:pPr>
      <w:r>
        <w:rPr>
          <w:noProof/>
          <w:lang w:val="en-GB" w:eastAsia="ja-JP"/>
        </w:rPr>
        <w:drawing>
          <wp:inline distT="0" distB="0" distL="0" distR="0" wp14:anchorId="35817136" wp14:editId="608E3CC3">
            <wp:extent cx="3121158" cy="1652019"/>
            <wp:effectExtent l="0" t="0" r="317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121158" cy="1652019"/>
                    </a:xfrm>
                    <a:prstGeom prst="rect">
                      <a:avLst/>
                    </a:prstGeom>
                  </pic:spPr>
                </pic:pic>
              </a:graphicData>
            </a:graphic>
          </wp:inline>
        </w:drawing>
      </w:r>
    </w:p>
    <w:p w14:paraId="339A5D45" w14:textId="45302528" w:rsidR="003E685F" w:rsidRPr="003E685F" w:rsidRDefault="00033E1A" w:rsidP="005430C7">
      <w:pPr>
        <w:pStyle w:val="Caption"/>
        <w:jc w:val="center"/>
        <w:rPr>
          <w:lang w:val="en-GB" w:eastAsia="ja-JP"/>
        </w:rPr>
      </w:pPr>
      <w:bookmarkStart w:id="15" w:name="_Ref158632852"/>
      <w:r>
        <w:t xml:space="preserve">Figure </w:t>
      </w:r>
      <w:r>
        <w:fldChar w:fldCharType="begin"/>
      </w:r>
      <w:r>
        <w:instrText xml:space="preserve"> SEQ Figure \* ARABIC </w:instrText>
      </w:r>
      <w:r>
        <w:fldChar w:fldCharType="separate"/>
      </w:r>
      <w:r w:rsidR="00E73B4B">
        <w:rPr>
          <w:noProof/>
        </w:rPr>
        <w:t>3</w:t>
      </w:r>
      <w:r>
        <w:fldChar w:fldCharType="end"/>
      </w:r>
      <w:bookmarkEnd w:id="15"/>
      <w:r>
        <w:t>: Geometric non-line-of-sight path of link from start to end.</w:t>
      </w:r>
    </w:p>
    <w:p w14:paraId="2290769E" w14:textId="7681630D" w:rsidR="00886735" w:rsidRDefault="00E503E2" w:rsidP="005430C7">
      <w:pPr>
        <w:jc w:val="both"/>
        <w:rPr>
          <w:lang w:val="en-GB" w:eastAsia="ja-JP"/>
        </w:rPr>
      </w:pPr>
      <w:r>
        <w:rPr>
          <w:lang w:val="en-GB" w:eastAsia="ja-JP"/>
        </w:rPr>
        <w:t xml:space="preserve">Stochastic path generation would </w:t>
      </w:r>
      <w:r w:rsidR="00752C4A">
        <w:rPr>
          <w:lang w:val="en-GB" w:eastAsia="ja-JP"/>
        </w:rPr>
        <w:t xml:space="preserve">model </w:t>
      </w:r>
      <w:r w:rsidR="003F0123">
        <w:rPr>
          <w:lang w:val="en-GB" w:eastAsia="ja-JP"/>
        </w:rPr>
        <w:t>each of</w:t>
      </w:r>
      <w:r w:rsidR="00752C4A">
        <w:rPr>
          <w:lang w:val="en-GB" w:eastAsia="ja-JP"/>
        </w:rPr>
        <w:t xml:space="preserve"> the two links</w:t>
      </w:r>
      <w:r w:rsidR="0061453C">
        <w:rPr>
          <w:lang w:val="en-GB" w:eastAsia="ja-JP"/>
        </w:rPr>
        <w:t xml:space="preserve"> (from transmitter to target and from target to receiver) using TR</w:t>
      </w:r>
      <w:r w:rsidR="004A46A6">
        <w:rPr>
          <w:lang w:val="en-GB" w:eastAsia="ja-JP"/>
        </w:rPr>
        <w:t xml:space="preserve"> </w:t>
      </w:r>
      <w:r w:rsidR="0061453C">
        <w:rPr>
          <w:lang w:val="en-GB" w:eastAsia="ja-JP"/>
        </w:rPr>
        <w:t>38.901</w:t>
      </w:r>
      <w:r w:rsidR="00C5663B">
        <w:rPr>
          <w:lang w:val="en-GB" w:eastAsia="ja-JP"/>
        </w:rPr>
        <w:t xml:space="preserve">.  </w:t>
      </w:r>
      <w:r w:rsidR="00C5663B">
        <w:rPr>
          <w:lang w:val="en-GB" w:eastAsia="ja-JP"/>
        </w:rPr>
        <w:fldChar w:fldCharType="begin"/>
      </w:r>
      <w:r w:rsidR="00C5663B">
        <w:rPr>
          <w:lang w:val="en-GB" w:eastAsia="ja-JP"/>
        </w:rPr>
        <w:instrText xml:space="preserve"> REF _Ref158632730 \h </w:instrText>
      </w:r>
      <w:r w:rsidR="005430C7">
        <w:rPr>
          <w:lang w:val="en-GB" w:eastAsia="ja-JP"/>
        </w:rPr>
        <w:instrText xml:space="preserve"> \* MERGEFORMAT </w:instrText>
      </w:r>
      <w:r w:rsidR="00C5663B">
        <w:rPr>
          <w:lang w:val="en-GB" w:eastAsia="ja-JP"/>
        </w:rPr>
      </w:r>
      <w:r w:rsidR="00C5663B">
        <w:rPr>
          <w:lang w:val="en-GB" w:eastAsia="ja-JP"/>
        </w:rPr>
        <w:fldChar w:fldCharType="separate"/>
      </w:r>
      <w:r w:rsidR="00E73B4B">
        <w:t xml:space="preserve">Figure </w:t>
      </w:r>
      <w:r w:rsidR="00E73B4B">
        <w:rPr>
          <w:noProof/>
        </w:rPr>
        <w:t>2</w:t>
      </w:r>
      <w:r w:rsidR="00C5663B">
        <w:rPr>
          <w:lang w:val="en-GB" w:eastAsia="ja-JP"/>
        </w:rPr>
        <w:fldChar w:fldCharType="end"/>
      </w:r>
      <w:r w:rsidR="00C5663B">
        <w:rPr>
          <w:lang w:val="en-GB" w:eastAsia="ja-JP"/>
        </w:rPr>
        <w:t xml:space="preserve"> shows one of these </w:t>
      </w:r>
      <w:r w:rsidR="008553E5">
        <w:rPr>
          <w:lang w:val="en-GB" w:eastAsia="ja-JP"/>
        </w:rPr>
        <w:t xml:space="preserve">two </w:t>
      </w:r>
      <w:r w:rsidR="00C5663B">
        <w:rPr>
          <w:lang w:val="en-GB" w:eastAsia="ja-JP"/>
        </w:rPr>
        <w:t>links</w:t>
      </w:r>
      <w:r w:rsidR="008553E5">
        <w:rPr>
          <w:lang w:val="en-GB" w:eastAsia="ja-JP"/>
        </w:rPr>
        <w:t xml:space="preserve"> and </w:t>
      </w:r>
      <w:r w:rsidR="003D4908">
        <w:rPr>
          <w:lang w:val="en-GB" w:eastAsia="ja-JP"/>
        </w:rPr>
        <w:t>one cluster pair of TR</w:t>
      </w:r>
      <w:r w:rsidR="00095FA7">
        <w:rPr>
          <w:lang w:val="en-GB" w:eastAsia="ja-JP"/>
        </w:rPr>
        <w:t xml:space="preserve"> </w:t>
      </w:r>
      <w:r w:rsidR="003D4908">
        <w:rPr>
          <w:lang w:val="en-GB" w:eastAsia="ja-JP"/>
        </w:rPr>
        <w:t>38.901 applied to the start and end points of the link</w:t>
      </w:r>
      <w:r w:rsidR="00312296">
        <w:rPr>
          <w:lang w:val="en-GB" w:eastAsia="ja-JP"/>
        </w:rPr>
        <w:t>. The number of resulting path</w:t>
      </w:r>
      <w:r w:rsidR="00705255">
        <w:rPr>
          <w:lang w:val="en-GB" w:eastAsia="ja-JP"/>
        </w:rPr>
        <w:t xml:space="preserve"> pairs (</w:t>
      </w:r>
      <w:r w:rsidR="000A6FA3">
        <w:rPr>
          <w:lang w:val="en-GB" w:eastAsia="ja-JP"/>
        </w:rPr>
        <w:t xml:space="preserve">one </w:t>
      </w:r>
      <w:r w:rsidR="000F3387">
        <w:rPr>
          <w:lang w:val="en-GB" w:eastAsia="ja-JP"/>
        </w:rPr>
        <w:t xml:space="preserve">propagation path </w:t>
      </w:r>
      <w:r w:rsidR="000A6FA3">
        <w:rPr>
          <w:lang w:val="en-GB" w:eastAsia="ja-JP"/>
        </w:rPr>
        <w:t>from each link</w:t>
      </w:r>
      <w:r w:rsidR="00705255">
        <w:rPr>
          <w:lang w:val="en-GB" w:eastAsia="ja-JP"/>
        </w:rPr>
        <w:t>)</w:t>
      </w:r>
      <w:r w:rsidR="00A60D23">
        <w:rPr>
          <w:lang w:val="en-GB" w:eastAsia="ja-JP"/>
        </w:rPr>
        <w:t xml:space="preserve"> might need to be </w:t>
      </w:r>
      <w:r w:rsidR="000F3387">
        <w:rPr>
          <w:lang w:val="en-GB" w:eastAsia="ja-JP"/>
        </w:rPr>
        <w:t>reduced</w:t>
      </w:r>
      <w:r w:rsidR="00A210B5">
        <w:rPr>
          <w:lang w:val="en-GB" w:eastAsia="ja-JP"/>
        </w:rPr>
        <w:t xml:space="preserve"> to remove paths</w:t>
      </w:r>
      <w:r w:rsidR="000A6FA3">
        <w:rPr>
          <w:lang w:val="en-GB" w:eastAsia="ja-JP"/>
        </w:rPr>
        <w:t xml:space="preserve"> pairs that have insignificant power</w:t>
      </w:r>
      <w:r w:rsidR="004F5AD1">
        <w:rPr>
          <w:lang w:val="en-GB" w:eastAsia="ja-JP"/>
        </w:rPr>
        <w:t>.</w:t>
      </w:r>
      <w:r w:rsidR="009B528C">
        <w:rPr>
          <w:lang w:val="en-GB" w:eastAsia="ja-JP"/>
        </w:rPr>
        <w:t xml:space="preserve"> </w:t>
      </w:r>
      <w:r w:rsidR="00D12FA9">
        <w:rPr>
          <w:lang w:val="en-GB" w:eastAsia="ja-JP"/>
        </w:rPr>
        <w:t>Stochastic</w:t>
      </w:r>
      <w:r w:rsidR="00A2016B">
        <w:rPr>
          <w:lang w:val="en-GB" w:eastAsia="ja-JP"/>
        </w:rPr>
        <w:t xml:space="preserve"> path generation</w:t>
      </w:r>
      <w:r w:rsidR="00776608">
        <w:rPr>
          <w:lang w:val="en-GB" w:eastAsia="ja-JP"/>
        </w:rPr>
        <w:t xml:space="preserve"> would result in stochastic ghost targets</w:t>
      </w:r>
      <w:r w:rsidR="00EB0AA0">
        <w:rPr>
          <w:lang w:val="en-GB" w:eastAsia="ja-JP"/>
        </w:rPr>
        <w:t xml:space="preserve"> that would be non-geometrical in nature</w:t>
      </w:r>
      <w:r w:rsidR="00696E85">
        <w:rPr>
          <w:lang w:val="en-GB" w:eastAsia="ja-JP"/>
        </w:rPr>
        <w:t xml:space="preserve">. </w:t>
      </w:r>
      <w:r w:rsidR="00FC16C9">
        <w:rPr>
          <w:lang w:val="en-GB" w:eastAsia="ja-JP"/>
        </w:rPr>
        <w:t xml:space="preserve">This </w:t>
      </w:r>
      <w:r w:rsidR="00057D04">
        <w:rPr>
          <w:lang w:val="en-GB" w:eastAsia="ja-JP"/>
        </w:rPr>
        <w:t xml:space="preserve">stochastic </w:t>
      </w:r>
      <w:r w:rsidR="00FC16C9">
        <w:rPr>
          <w:lang w:val="en-GB" w:eastAsia="ja-JP"/>
        </w:rPr>
        <w:t>way of</w:t>
      </w:r>
      <w:r w:rsidR="00696E85">
        <w:rPr>
          <w:lang w:val="en-GB" w:eastAsia="ja-JP"/>
        </w:rPr>
        <w:t xml:space="preserve"> </w:t>
      </w:r>
      <w:r w:rsidR="006550C5">
        <w:rPr>
          <w:lang w:val="en-GB" w:eastAsia="ja-JP"/>
        </w:rPr>
        <w:lastRenderedPageBreak/>
        <w:t xml:space="preserve">modelling would </w:t>
      </w:r>
      <w:r w:rsidR="00B42084">
        <w:rPr>
          <w:lang w:val="en-GB" w:eastAsia="ja-JP"/>
        </w:rPr>
        <w:t xml:space="preserve">require the sensing algorithm to </w:t>
      </w:r>
      <w:r w:rsidR="00555BC7">
        <w:rPr>
          <w:lang w:val="en-GB" w:eastAsia="ja-JP"/>
        </w:rPr>
        <w:t>handle</w:t>
      </w:r>
      <w:r w:rsidR="001E3F70">
        <w:rPr>
          <w:lang w:val="en-GB" w:eastAsia="ja-JP"/>
        </w:rPr>
        <w:t xml:space="preserve"> ghost </w:t>
      </w:r>
      <w:r w:rsidR="006649BD">
        <w:rPr>
          <w:lang w:val="en-GB" w:eastAsia="ja-JP"/>
        </w:rPr>
        <w:t>targets but</w:t>
      </w:r>
      <w:r w:rsidR="001E3F70">
        <w:rPr>
          <w:lang w:val="en-GB" w:eastAsia="ja-JP"/>
        </w:rPr>
        <w:t xml:space="preserve"> </w:t>
      </w:r>
      <w:r w:rsidR="00F245DF">
        <w:rPr>
          <w:lang w:val="en-GB" w:eastAsia="ja-JP"/>
        </w:rPr>
        <w:t>would not</w:t>
      </w:r>
      <w:r w:rsidR="00DE323F">
        <w:rPr>
          <w:lang w:val="en-GB" w:eastAsia="ja-JP"/>
        </w:rPr>
        <w:t xml:space="preserve"> necessarily</w:t>
      </w:r>
      <w:r w:rsidR="00F245DF">
        <w:rPr>
          <w:lang w:val="en-GB" w:eastAsia="ja-JP"/>
        </w:rPr>
        <w:t xml:space="preserve"> let </w:t>
      </w:r>
      <w:r w:rsidR="00555BC7">
        <w:rPr>
          <w:lang w:val="en-GB" w:eastAsia="ja-JP"/>
        </w:rPr>
        <w:t xml:space="preserve">it </w:t>
      </w:r>
      <w:r w:rsidR="00FA5070">
        <w:rPr>
          <w:lang w:val="en-GB" w:eastAsia="ja-JP"/>
        </w:rPr>
        <w:t>obtain</w:t>
      </w:r>
      <w:r w:rsidR="006B0F73">
        <w:rPr>
          <w:lang w:val="en-GB" w:eastAsia="ja-JP"/>
        </w:rPr>
        <w:t xml:space="preserve"> </w:t>
      </w:r>
      <w:r w:rsidR="00EF4000">
        <w:rPr>
          <w:lang w:val="en-GB" w:eastAsia="ja-JP"/>
        </w:rPr>
        <w:t xml:space="preserve">any </w:t>
      </w:r>
      <w:r w:rsidR="006B0F73">
        <w:rPr>
          <w:lang w:val="en-GB" w:eastAsia="ja-JP"/>
        </w:rPr>
        <w:t xml:space="preserve">additional </w:t>
      </w:r>
      <w:r w:rsidR="005F60E0">
        <w:rPr>
          <w:lang w:val="en-GB" w:eastAsia="ja-JP"/>
        </w:rPr>
        <w:t>information about the target.</w:t>
      </w:r>
      <w:r w:rsidR="001E3F70">
        <w:rPr>
          <w:lang w:val="en-GB" w:eastAsia="ja-JP"/>
        </w:rPr>
        <w:t xml:space="preserve"> </w:t>
      </w:r>
    </w:p>
    <w:p w14:paraId="4C718F11" w14:textId="197AA1E7" w:rsidR="004B16D6" w:rsidRDefault="00E77674" w:rsidP="005430C7">
      <w:pPr>
        <w:jc w:val="both"/>
        <w:rPr>
          <w:lang w:val="en-GB" w:eastAsia="ja-JP"/>
        </w:rPr>
      </w:pPr>
      <w:r>
        <w:rPr>
          <w:lang w:val="en-GB" w:eastAsia="ja-JP"/>
        </w:rPr>
        <w:t>Geometric</w:t>
      </w:r>
      <w:r w:rsidR="0078319E">
        <w:rPr>
          <w:lang w:val="en-GB" w:eastAsia="ja-JP"/>
        </w:rPr>
        <w:t xml:space="preserve"> path generation would generate the non-line-of-sight paths of the two links </w:t>
      </w:r>
      <w:r w:rsidR="00D61F12">
        <w:rPr>
          <w:lang w:val="en-GB" w:eastAsia="ja-JP"/>
        </w:rPr>
        <w:t>based on the geometry of the environment</w:t>
      </w:r>
      <w:r w:rsidR="00EF4CD4">
        <w:rPr>
          <w:lang w:val="en-GB" w:eastAsia="ja-JP"/>
        </w:rPr>
        <w:t>, for example by the introduction of reflective surfaces</w:t>
      </w:r>
      <w:r w:rsidR="00D61F12">
        <w:rPr>
          <w:lang w:val="en-GB" w:eastAsia="ja-JP"/>
        </w:rPr>
        <w:t>.  As such</w:t>
      </w:r>
      <w:r w:rsidR="00881965">
        <w:rPr>
          <w:lang w:val="en-GB" w:eastAsia="ja-JP"/>
        </w:rPr>
        <w:t>, geometrical modelling would let the sensing algorithm to obtain additional information about the target.</w:t>
      </w:r>
      <w:r w:rsidR="00EF4CD4">
        <w:rPr>
          <w:lang w:val="en-GB" w:eastAsia="ja-JP"/>
        </w:rPr>
        <w:t xml:space="preserve">  </w:t>
      </w:r>
      <w:r w:rsidR="008F5DD5">
        <w:rPr>
          <w:lang w:val="en-GB" w:eastAsia="ja-JP"/>
        </w:rPr>
        <w:t>G</w:t>
      </w:r>
      <w:r w:rsidR="00094105">
        <w:rPr>
          <w:lang w:val="en-GB" w:eastAsia="ja-JP"/>
        </w:rPr>
        <w:t>eneral g</w:t>
      </w:r>
      <w:r w:rsidR="008F5DD5">
        <w:rPr>
          <w:lang w:val="en-GB" w:eastAsia="ja-JP"/>
        </w:rPr>
        <w:t xml:space="preserve">eometrical modelling </w:t>
      </w:r>
      <w:r w:rsidR="005A7357">
        <w:rPr>
          <w:lang w:val="en-GB" w:eastAsia="ja-JP"/>
        </w:rPr>
        <w:t>tends</w:t>
      </w:r>
      <w:r w:rsidR="008F5DD5">
        <w:rPr>
          <w:lang w:val="en-GB" w:eastAsia="ja-JP"/>
        </w:rPr>
        <w:t xml:space="preserve"> to be complex</w:t>
      </w:r>
      <w:r w:rsidR="00094105">
        <w:rPr>
          <w:lang w:val="en-GB" w:eastAsia="ja-JP"/>
        </w:rPr>
        <w:t xml:space="preserve"> however and c</w:t>
      </w:r>
      <w:r w:rsidR="003A022B">
        <w:rPr>
          <w:lang w:val="en-GB" w:eastAsia="ja-JP"/>
        </w:rPr>
        <w:t xml:space="preserve">are </w:t>
      </w:r>
      <w:r w:rsidR="00F775E3">
        <w:rPr>
          <w:lang w:val="en-GB" w:eastAsia="ja-JP"/>
        </w:rPr>
        <w:t>must</w:t>
      </w:r>
      <w:r w:rsidR="003A022B">
        <w:rPr>
          <w:lang w:val="en-GB" w:eastAsia="ja-JP"/>
        </w:rPr>
        <w:t xml:space="preserve"> be taken to </w:t>
      </w:r>
      <w:r w:rsidR="0089083B">
        <w:rPr>
          <w:lang w:val="en-GB" w:eastAsia="ja-JP"/>
        </w:rPr>
        <w:t xml:space="preserve">keep </w:t>
      </w:r>
      <w:r w:rsidR="00094105">
        <w:rPr>
          <w:lang w:val="en-GB" w:eastAsia="ja-JP"/>
        </w:rPr>
        <w:t>the</w:t>
      </w:r>
      <w:r w:rsidR="00F775E3">
        <w:rPr>
          <w:lang w:val="en-GB" w:eastAsia="ja-JP"/>
        </w:rPr>
        <w:t xml:space="preserve"> </w:t>
      </w:r>
      <w:r w:rsidR="004F1B53">
        <w:rPr>
          <w:lang w:val="en-GB" w:eastAsia="ja-JP"/>
        </w:rPr>
        <w:t xml:space="preserve">path generation </w:t>
      </w:r>
      <w:r w:rsidR="0089083B">
        <w:rPr>
          <w:lang w:val="en-GB" w:eastAsia="ja-JP"/>
        </w:rPr>
        <w:t>simple while at the same time</w:t>
      </w:r>
      <w:r w:rsidR="00F47A26">
        <w:rPr>
          <w:lang w:val="en-GB" w:eastAsia="ja-JP"/>
        </w:rPr>
        <w:t xml:space="preserve"> </w:t>
      </w:r>
      <w:r w:rsidR="00DC407C">
        <w:rPr>
          <w:lang w:val="en-GB" w:eastAsia="ja-JP"/>
        </w:rPr>
        <w:t>keeping the model</w:t>
      </w:r>
      <w:r w:rsidR="00E14333">
        <w:rPr>
          <w:lang w:val="en-GB" w:eastAsia="ja-JP"/>
        </w:rPr>
        <w:t xml:space="preserve"> physically </w:t>
      </w:r>
      <w:r w:rsidR="001F1207">
        <w:rPr>
          <w:lang w:val="en-GB" w:eastAsia="ja-JP"/>
        </w:rPr>
        <w:t>sound.</w:t>
      </w:r>
      <w:r w:rsidR="00D874C3">
        <w:rPr>
          <w:lang w:val="en-GB" w:eastAsia="ja-JP"/>
        </w:rPr>
        <w:t xml:space="preserve"> One way to </w:t>
      </w:r>
      <w:r w:rsidR="002F5D3E">
        <w:rPr>
          <w:lang w:val="en-GB" w:eastAsia="ja-JP"/>
        </w:rPr>
        <w:t xml:space="preserve">reduce </w:t>
      </w:r>
      <w:r w:rsidR="004F1B53">
        <w:rPr>
          <w:lang w:val="en-GB" w:eastAsia="ja-JP"/>
        </w:rPr>
        <w:t>the complexity could be to limit the number of reflections per link to one and use so-called single-reflection surfaces</w:t>
      </w:r>
      <w:r w:rsidR="00341233">
        <w:rPr>
          <w:lang w:val="en-GB" w:eastAsia="ja-JP"/>
        </w:rPr>
        <w:t>.</w:t>
      </w:r>
      <w:r w:rsidR="006C5E4E">
        <w:rPr>
          <w:lang w:val="en-GB" w:eastAsia="ja-JP"/>
        </w:rPr>
        <w:t xml:space="preserve"> </w:t>
      </w:r>
      <w:r w:rsidR="00EA35A6">
        <w:rPr>
          <w:lang w:val="en-GB" w:eastAsia="ja-JP"/>
        </w:rPr>
        <w:t xml:space="preserve"> </w:t>
      </w:r>
    </w:p>
    <w:p w14:paraId="413AD29D" w14:textId="0D159E7B" w:rsidR="002F0308" w:rsidRDefault="002F0308" w:rsidP="005430C7">
      <w:pPr>
        <w:pStyle w:val="Heading3"/>
        <w:numPr>
          <w:ilvl w:val="2"/>
          <w:numId w:val="30"/>
        </w:numPr>
        <w:tabs>
          <w:tab w:val="left" w:pos="680"/>
          <w:tab w:val="num" w:pos="720"/>
        </w:tabs>
        <w:jc w:val="both"/>
        <w:rPr>
          <w:rFonts w:cs="Arial"/>
          <w:szCs w:val="21"/>
          <w:lang w:eastAsia="zh-CN"/>
        </w:rPr>
      </w:pPr>
      <w:r w:rsidRPr="002F0308">
        <w:rPr>
          <w:szCs w:val="21"/>
        </w:rPr>
        <w:t>Angular fading</w:t>
      </w:r>
    </w:p>
    <w:p w14:paraId="59BEEBDD" w14:textId="5CC1D9E4" w:rsidR="001D132B" w:rsidRDefault="00DE2729" w:rsidP="005430C7">
      <w:pPr>
        <w:jc w:val="both"/>
        <w:rPr>
          <w:lang w:val="en-GB" w:eastAsia="ja-JP"/>
        </w:rPr>
      </w:pPr>
      <w:r>
        <w:rPr>
          <w:lang w:val="en-GB" w:eastAsia="ja-JP"/>
        </w:rPr>
        <w:t xml:space="preserve">The amount of power </w:t>
      </w:r>
      <w:r w:rsidR="0004732F">
        <w:rPr>
          <w:lang w:val="en-GB" w:eastAsia="ja-JP"/>
        </w:rPr>
        <w:t xml:space="preserve">that is </w:t>
      </w:r>
      <w:r w:rsidR="0031589F">
        <w:rPr>
          <w:lang w:val="en-GB" w:eastAsia="ja-JP"/>
        </w:rPr>
        <w:t xml:space="preserve">scattered </w:t>
      </w:r>
      <w:r w:rsidR="004E30E7">
        <w:rPr>
          <w:lang w:val="en-GB" w:eastAsia="ja-JP"/>
        </w:rPr>
        <w:t>i</w:t>
      </w:r>
      <w:r w:rsidR="00BD1FF6">
        <w:rPr>
          <w:lang w:val="en-GB" w:eastAsia="ja-JP"/>
        </w:rPr>
        <w:t>n</w:t>
      </w:r>
      <w:r w:rsidR="004E30E7">
        <w:rPr>
          <w:lang w:val="en-GB" w:eastAsia="ja-JP"/>
        </w:rPr>
        <w:t xml:space="preserve"> the far-field </w:t>
      </w:r>
      <w:r w:rsidR="0004732F">
        <w:rPr>
          <w:lang w:val="en-GB" w:eastAsia="ja-JP"/>
        </w:rPr>
        <w:t xml:space="preserve">of the target </w:t>
      </w:r>
      <w:r w:rsidR="00476E30">
        <w:rPr>
          <w:lang w:val="en-GB" w:eastAsia="ja-JP"/>
        </w:rPr>
        <w:t>depends on the</w:t>
      </w:r>
      <w:r w:rsidR="0022000E">
        <w:rPr>
          <w:lang w:val="en-GB" w:eastAsia="ja-JP"/>
        </w:rPr>
        <w:t xml:space="preserve"> incidence angle and the scattering angle of the signal</w:t>
      </w:r>
      <w:r w:rsidR="00120572">
        <w:rPr>
          <w:lang w:val="en-GB" w:eastAsia="ja-JP"/>
        </w:rPr>
        <w:t xml:space="preserve">, see </w:t>
      </w:r>
      <w:r w:rsidR="00120572">
        <w:rPr>
          <w:lang w:val="en-GB" w:eastAsia="ja-JP"/>
        </w:rPr>
        <w:fldChar w:fldCharType="begin"/>
      </w:r>
      <w:r w:rsidR="00120572">
        <w:rPr>
          <w:lang w:val="en-GB" w:eastAsia="ja-JP"/>
        </w:rPr>
        <w:instrText xml:space="preserve"> REF _Ref158627642 \h </w:instrText>
      </w:r>
      <w:r w:rsidR="005430C7">
        <w:rPr>
          <w:lang w:val="en-GB" w:eastAsia="ja-JP"/>
        </w:rPr>
        <w:instrText xml:space="preserve"> \* MERGEFORMAT </w:instrText>
      </w:r>
      <w:r w:rsidR="00120572">
        <w:rPr>
          <w:lang w:val="en-GB" w:eastAsia="ja-JP"/>
        </w:rPr>
      </w:r>
      <w:r w:rsidR="00120572">
        <w:rPr>
          <w:lang w:val="en-GB" w:eastAsia="ja-JP"/>
        </w:rPr>
        <w:fldChar w:fldCharType="separate"/>
      </w:r>
      <w:r w:rsidR="00E73B4B">
        <w:t xml:space="preserve">Figure </w:t>
      </w:r>
      <w:r w:rsidR="00E73B4B">
        <w:rPr>
          <w:noProof/>
        </w:rPr>
        <w:t>4</w:t>
      </w:r>
      <w:r w:rsidR="00120572">
        <w:rPr>
          <w:lang w:val="en-GB" w:eastAsia="ja-JP"/>
        </w:rPr>
        <w:fldChar w:fldCharType="end"/>
      </w:r>
      <w:r w:rsidR="0022000E">
        <w:rPr>
          <w:lang w:val="en-GB" w:eastAsia="ja-JP"/>
        </w:rPr>
        <w:t>.</w:t>
      </w:r>
      <w:r w:rsidR="00C9310D">
        <w:rPr>
          <w:lang w:val="en-GB" w:eastAsia="ja-JP"/>
        </w:rPr>
        <w:t xml:space="preserve"> </w:t>
      </w:r>
      <w:r w:rsidR="00056156">
        <w:rPr>
          <w:lang w:val="en-GB" w:eastAsia="ja-JP"/>
        </w:rPr>
        <w:t xml:space="preserve">The </w:t>
      </w:r>
      <w:r w:rsidR="00312B1F">
        <w:rPr>
          <w:lang w:val="en-GB" w:eastAsia="ja-JP"/>
        </w:rPr>
        <w:t xml:space="preserve">variation of </w:t>
      </w:r>
      <w:r w:rsidR="0078068B">
        <w:rPr>
          <w:lang w:val="en-GB" w:eastAsia="ja-JP"/>
        </w:rPr>
        <w:t>scattered</w:t>
      </w:r>
      <w:r w:rsidR="006B3BFC">
        <w:rPr>
          <w:lang w:val="en-GB" w:eastAsia="ja-JP"/>
        </w:rPr>
        <w:t xml:space="preserve"> </w:t>
      </w:r>
      <w:r w:rsidR="00312B1F">
        <w:rPr>
          <w:lang w:val="en-GB" w:eastAsia="ja-JP"/>
        </w:rPr>
        <w:t>power</w:t>
      </w:r>
      <w:r w:rsidR="00585E0D">
        <w:rPr>
          <w:lang w:val="en-GB" w:eastAsia="ja-JP"/>
        </w:rPr>
        <w:t xml:space="preserve"> is called </w:t>
      </w:r>
      <w:r w:rsidR="00585E0D" w:rsidRPr="00585E0D">
        <w:rPr>
          <w:i/>
          <w:iCs/>
          <w:lang w:val="en-GB" w:eastAsia="ja-JP"/>
        </w:rPr>
        <w:t>angular fading</w:t>
      </w:r>
      <w:r w:rsidR="006B3BFC">
        <w:rPr>
          <w:lang w:val="en-GB" w:eastAsia="ja-JP"/>
        </w:rPr>
        <w:t xml:space="preserve"> </w:t>
      </w:r>
      <w:r w:rsidR="00585E0D">
        <w:rPr>
          <w:lang w:val="en-GB" w:eastAsia="ja-JP"/>
        </w:rPr>
        <w:t xml:space="preserve">and </w:t>
      </w:r>
      <w:r w:rsidR="004E3F81">
        <w:rPr>
          <w:lang w:val="en-GB" w:eastAsia="ja-JP"/>
        </w:rPr>
        <w:t xml:space="preserve">is due to the </w:t>
      </w:r>
      <w:r w:rsidR="008B418C">
        <w:rPr>
          <w:lang w:val="en-GB" w:eastAsia="ja-JP"/>
        </w:rPr>
        <w:t xml:space="preserve">general shape of the target and due to fading </w:t>
      </w:r>
      <w:r w:rsidR="00A77ADC">
        <w:rPr>
          <w:lang w:val="en-GB" w:eastAsia="ja-JP"/>
        </w:rPr>
        <w:t xml:space="preserve">caused by multiple separate </w:t>
      </w:r>
      <w:r w:rsidR="008B418C">
        <w:rPr>
          <w:lang w:val="en-GB" w:eastAsia="ja-JP"/>
        </w:rPr>
        <w:t>reflections from different parts of the target</w:t>
      </w:r>
      <w:r w:rsidR="00A77ADC">
        <w:rPr>
          <w:lang w:val="en-GB" w:eastAsia="ja-JP"/>
        </w:rPr>
        <w:t xml:space="preserve">. </w:t>
      </w:r>
      <w:r w:rsidR="00585E0D">
        <w:rPr>
          <w:lang w:val="en-GB" w:eastAsia="ja-JP"/>
        </w:rPr>
        <w:t>Angular fading</w:t>
      </w:r>
      <w:r w:rsidR="00227E6C">
        <w:rPr>
          <w:lang w:val="en-GB" w:eastAsia="ja-JP"/>
        </w:rPr>
        <w:t xml:space="preserve"> can cause sensing to be successful at some angles and less successful at other angles</w:t>
      </w:r>
      <w:r w:rsidR="00D363A5">
        <w:rPr>
          <w:lang w:val="en-GB" w:eastAsia="ja-JP"/>
        </w:rPr>
        <w:t xml:space="preserve">. </w:t>
      </w:r>
      <w:r w:rsidR="007D31B5">
        <w:rPr>
          <w:lang w:val="en-GB" w:eastAsia="ja-JP"/>
        </w:rPr>
        <w:t xml:space="preserve">Furthermore, since the angular fading is characteristic of the target type, it can allow sensing algorithms to distinguish objects from one another. </w:t>
      </w:r>
      <w:r w:rsidR="00AE0120">
        <w:t xml:space="preserve">Angular fading is therefore a relevant </w:t>
      </w:r>
      <w:r w:rsidR="00D363A5">
        <w:rPr>
          <w:lang w:val="en-GB" w:eastAsia="ja-JP"/>
        </w:rPr>
        <w:t xml:space="preserve">phenomenon that a channel model for </w:t>
      </w:r>
      <w:r w:rsidR="0028407F">
        <w:rPr>
          <w:lang w:val="en-GB" w:eastAsia="ja-JP"/>
        </w:rPr>
        <w:t>ISAC</w:t>
      </w:r>
      <w:r w:rsidR="00D363A5">
        <w:rPr>
          <w:lang w:val="en-GB" w:eastAsia="ja-JP"/>
        </w:rPr>
        <w:t xml:space="preserve"> </w:t>
      </w:r>
      <w:r w:rsidR="00AE0120">
        <w:rPr>
          <w:lang w:val="en-GB" w:eastAsia="ja-JP"/>
        </w:rPr>
        <w:t xml:space="preserve">might need to </w:t>
      </w:r>
      <w:r w:rsidR="00D363A5">
        <w:rPr>
          <w:lang w:val="en-GB" w:eastAsia="ja-JP"/>
        </w:rPr>
        <w:t>capture.</w:t>
      </w:r>
      <w:r w:rsidR="007D31B5">
        <w:rPr>
          <w:lang w:val="en-GB" w:eastAsia="ja-JP"/>
        </w:rPr>
        <w:t xml:space="preserve">  </w:t>
      </w:r>
    </w:p>
    <w:p w14:paraId="7660B8CA" w14:textId="77777777" w:rsidR="0050307E" w:rsidRDefault="00704B5F" w:rsidP="005430C7">
      <w:pPr>
        <w:keepNext/>
        <w:jc w:val="center"/>
      </w:pPr>
      <w:r>
        <w:rPr>
          <w:noProof/>
          <w:lang w:val="en-GB" w:eastAsia="ja-JP"/>
        </w:rPr>
        <w:drawing>
          <wp:inline distT="0" distB="0" distL="0" distR="0" wp14:anchorId="19204124" wp14:editId="326C6F5B">
            <wp:extent cx="4222530" cy="1667108"/>
            <wp:effectExtent l="0" t="0" r="698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222530" cy="1667108"/>
                    </a:xfrm>
                    <a:prstGeom prst="rect">
                      <a:avLst/>
                    </a:prstGeom>
                  </pic:spPr>
                </pic:pic>
              </a:graphicData>
            </a:graphic>
          </wp:inline>
        </w:drawing>
      </w:r>
    </w:p>
    <w:p w14:paraId="5532C235" w14:textId="002081A4" w:rsidR="00704B5F" w:rsidRDefault="0050307E" w:rsidP="005430C7">
      <w:pPr>
        <w:pStyle w:val="Caption"/>
        <w:jc w:val="center"/>
        <w:rPr>
          <w:lang w:val="en-GB" w:eastAsia="ja-JP"/>
        </w:rPr>
      </w:pPr>
      <w:bookmarkStart w:id="16" w:name="_Ref158627642"/>
      <w:r>
        <w:t xml:space="preserve">Figure </w:t>
      </w:r>
      <w:r>
        <w:fldChar w:fldCharType="begin"/>
      </w:r>
      <w:r>
        <w:instrText xml:space="preserve"> SEQ Figure \* ARABIC </w:instrText>
      </w:r>
      <w:r>
        <w:fldChar w:fldCharType="separate"/>
      </w:r>
      <w:r w:rsidR="00E73B4B">
        <w:rPr>
          <w:noProof/>
        </w:rPr>
        <w:t>4</w:t>
      </w:r>
      <w:r>
        <w:fldChar w:fldCharType="end"/>
      </w:r>
      <w:bookmarkEnd w:id="16"/>
      <w:r>
        <w:t xml:space="preserve">: </w:t>
      </w:r>
      <w:r w:rsidR="006D7A0F">
        <w:t xml:space="preserve">Radar cross-section of point scatterer depends on the incidence angle and scattering angle of the </w:t>
      </w:r>
      <w:r w:rsidR="004006EA">
        <w:t>propagation path.</w:t>
      </w:r>
    </w:p>
    <w:p w14:paraId="08965E56" w14:textId="5EAF4CB7" w:rsidR="008C687F" w:rsidRDefault="008C687F" w:rsidP="005430C7">
      <w:pPr>
        <w:jc w:val="both"/>
        <w:rPr>
          <w:lang w:val="en-GB" w:eastAsia="ja-JP"/>
        </w:rPr>
      </w:pPr>
      <w:r>
        <w:rPr>
          <w:lang w:val="en-GB" w:eastAsia="ja-JP"/>
        </w:rPr>
        <w:t xml:space="preserve">Angular fading </w:t>
      </w:r>
      <w:r w:rsidR="00780935">
        <w:rPr>
          <w:lang w:val="en-GB" w:eastAsia="ja-JP"/>
        </w:rPr>
        <w:t xml:space="preserve">of a point scatterer </w:t>
      </w:r>
      <w:r>
        <w:rPr>
          <w:lang w:val="en-GB" w:eastAsia="ja-JP"/>
        </w:rPr>
        <w:t>can be modelled either</w:t>
      </w:r>
      <w:r w:rsidR="0098017A">
        <w:rPr>
          <w:lang w:val="en-GB" w:eastAsia="ja-JP"/>
        </w:rPr>
        <w:t xml:space="preserve"> through an angle dependent radar cross-section</w:t>
      </w:r>
      <w:r w:rsidR="00BF1E4E">
        <w:rPr>
          <w:lang w:val="en-GB" w:eastAsia="ja-JP"/>
        </w:rPr>
        <w:t xml:space="preserve"> or </w:t>
      </w:r>
      <w:r w:rsidR="00626361">
        <w:rPr>
          <w:lang w:val="en-GB" w:eastAsia="ja-JP"/>
        </w:rPr>
        <w:t>by modelling</w:t>
      </w:r>
      <w:r w:rsidR="00415381">
        <w:rPr>
          <w:lang w:val="en-GB" w:eastAsia="ja-JP"/>
        </w:rPr>
        <w:t xml:space="preserve"> each target </w:t>
      </w:r>
      <w:r w:rsidR="00626361">
        <w:rPr>
          <w:lang w:val="en-GB" w:eastAsia="ja-JP"/>
        </w:rPr>
        <w:t xml:space="preserve">as </w:t>
      </w:r>
      <w:r w:rsidR="00780935">
        <w:rPr>
          <w:lang w:val="en-GB" w:eastAsia="ja-JP"/>
        </w:rPr>
        <w:t>a cluster of point scatterers</w:t>
      </w:r>
      <w:r w:rsidR="00B5355D">
        <w:rPr>
          <w:lang w:val="en-GB" w:eastAsia="ja-JP"/>
        </w:rPr>
        <w:t>, or a combination of the two.</w:t>
      </w:r>
    </w:p>
    <w:p w14:paraId="53850E51" w14:textId="66E5FCFF" w:rsidR="001D132B" w:rsidRDefault="00EA6C06" w:rsidP="005430C7">
      <w:pPr>
        <w:jc w:val="both"/>
        <w:rPr>
          <w:lang w:val="en-GB" w:eastAsia="ja-JP"/>
        </w:rPr>
      </w:pPr>
      <w:r>
        <w:rPr>
          <w:lang w:val="en-GB" w:eastAsia="ja-JP"/>
        </w:rPr>
        <w:t>Angle dependent radar cross-section</w:t>
      </w:r>
      <w:r w:rsidR="007F51C2">
        <w:rPr>
          <w:lang w:val="en-GB" w:eastAsia="ja-JP"/>
        </w:rPr>
        <w:t>s</w:t>
      </w:r>
      <w:r w:rsidR="005444CC">
        <w:rPr>
          <w:lang w:val="en-GB" w:eastAsia="ja-JP"/>
        </w:rPr>
        <w:t>, in turn,</w:t>
      </w:r>
      <w:r>
        <w:rPr>
          <w:lang w:val="en-GB" w:eastAsia="ja-JP"/>
        </w:rPr>
        <w:t xml:space="preserve"> can be </w:t>
      </w:r>
      <w:r w:rsidR="00B64933">
        <w:rPr>
          <w:lang w:val="en-GB" w:eastAsia="ja-JP"/>
        </w:rPr>
        <w:t xml:space="preserve">either stochastic, such as the commonly </w:t>
      </w:r>
      <w:r w:rsidR="007F51C2">
        <w:rPr>
          <w:lang w:val="en-GB" w:eastAsia="ja-JP"/>
        </w:rPr>
        <w:t>used</w:t>
      </w:r>
      <w:r w:rsidR="00B64933">
        <w:rPr>
          <w:lang w:val="en-GB" w:eastAsia="ja-JP"/>
        </w:rPr>
        <w:t xml:space="preserve"> Swerling models, or deterministic</w:t>
      </w:r>
      <w:r w:rsidR="006377E9">
        <w:rPr>
          <w:lang w:val="en-GB" w:eastAsia="ja-JP"/>
        </w:rPr>
        <w:t xml:space="preserve">. Stochastic radar cross-sections would model the fact that sensing performance varies with angle, but do not necessarily allow sensing algorithms to distinguish objects from one another based on </w:t>
      </w:r>
      <w:r w:rsidR="007F51C2">
        <w:rPr>
          <w:lang w:val="en-GB" w:eastAsia="ja-JP"/>
        </w:rPr>
        <w:t>angular fading</w:t>
      </w:r>
      <w:r w:rsidR="00E0116B">
        <w:rPr>
          <w:lang w:val="en-GB" w:eastAsia="ja-JP"/>
        </w:rPr>
        <w:t>.</w:t>
      </w:r>
      <w:r w:rsidR="00BB3017">
        <w:rPr>
          <w:lang w:val="en-GB" w:eastAsia="ja-JP"/>
        </w:rPr>
        <w:t xml:space="preserve"> Deterministic </w:t>
      </w:r>
      <w:r w:rsidR="003D7D2D">
        <w:rPr>
          <w:lang w:val="en-GB" w:eastAsia="ja-JP"/>
        </w:rPr>
        <w:t>radar cross-sections</w:t>
      </w:r>
      <w:r w:rsidR="006F0C9C">
        <w:rPr>
          <w:lang w:val="en-GB" w:eastAsia="ja-JP"/>
        </w:rPr>
        <w:t xml:space="preserve"> would allow</w:t>
      </w:r>
      <w:r w:rsidR="00612278">
        <w:rPr>
          <w:lang w:val="en-GB" w:eastAsia="ja-JP"/>
        </w:rPr>
        <w:t xml:space="preserve"> the sensing algorith</w:t>
      </w:r>
      <w:r w:rsidR="00EC167F">
        <w:rPr>
          <w:lang w:val="en-GB" w:eastAsia="ja-JP"/>
        </w:rPr>
        <w:t xml:space="preserve">ms to </w:t>
      </w:r>
      <w:r w:rsidR="00574393">
        <w:rPr>
          <w:lang w:val="en-GB" w:eastAsia="ja-JP"/>
        </w:rPr>
        <w:t xml:space="preserve">detect object types based on </w:t>
      </w:r>
      <w:r w:rsidR="007F51C2">
        <w:rPr>
          <w:lang w:val="en-GB" w:eastAsia="ja-JP"/>
        </w:rPr>
        <w:t>angular fading</w:t>
      </w:r>
      <w:r w:rsidR="00574393">
        <w:rPr>
          <w:lang w:val="en-GB" w:eastAsia="ja-JP"/>
        </w:rPr>
        <w:t>, but these radar cross-sections</w:t>
      </w:r>
      <w:r w:rsidR="00612AF1">
        <w:rPr>
          <w:lang w:val="en-GB" w:eastAsia="ja-JP"/>
        </w:rPr>
        <w:t xml:space="preserve"> </w:t>
      </w:r>
      <w:r w:rsidR="00FB57E6">
        <w:rPr>
          <w:lang w:val="en-GB" w:eastAsia="ja-JP"/>
        </w:rPr>
        <w:t>must</w:t>
      </w:r>
      <w:r w:rsidR="00612AF1">
        <w:rPr>
          <w:lang w:val="en-GB" w:eastAsia="ja-JP"/>
        </w:rPr>
        <w:t xml:space="preserve"> be measured </w:t>
      </w:r>
      <w:r w:rsidR="00D203F0">
        <w:rPr>
          <w:lang w:val="en-GB" w:eastAsia="ja-JP"/>
        </w:rPr>
        <w:t>and tabulated</w:t>
      </w:r>
      <w:r w:rsidR="00E532A0">
        <w:rPr>
          <w:lang w:val="en-GB" w:eastAsia="ja-JP"/>
        </w:rPr>
        <w:t xml:space="preserve"> for all </w:t>
      </w:r>
      <w:r w:rsidR="00482F0F">
        <w:rPr>
          <w:lang w:val="en-GB" w:eastAsia="ja-JP"/>
        </w:rPr>
        <w:t>object types</w:t>
      </w:r>
      <w:r w:rsidR="00574393">
        <w:rPr>
          <w:lang w:val="en-GB" w:eastAsia="ja-JP"/>
        </w:rPr>
        <w:t>, which is a laborious work.</w:t>
      </w:r>
    </w:p>
    <w:p w14:paraId="3B8B4C87" w14:textId="44A5AB76" w:rsidR="00063E72" w:rsidRDefault="00063E72" w:rsidP="005430C7">
      <w:pPr>
        <w:pStyle w:val="Heading3"/>
        <w:numPr>
          <w:ilvl w:val="2"/>
          <w:numId w:val="30"/>
        </w:numPr>
        <w:tabs>
          <w:tab w:val="left" w:pos="680"/>
          <w:tab w:val="num" w:pos="720"/>
        </w:tabs>
        <w:jc w:val="both"/>
      </w:pPr>
      <w:r w:rsidRPr="002F0308">
        <w:rPr>
          <w:szCs w:val="21"/>
        </w:rPr>
        <w:t>Micro</w:t>
      </w:r>
      <w:r w:rsidR="00155057" w:rsidRPr="002F0308">
        <w:rPr>
          <w:szCs w:val="21"/>
        </w:rPr>
        <w:t>-</w:t>
      </w:r>
      <w:r w:rsidRPr="002F0308">
        <w:rPr>
          <w:szCs w:val="21"/>
        </w:rPr>
        <w:t>Doppler</w:t>
      </w:r>
    </w:p>
    <w:p w14:paraId="1A58D623" w14:textId="1298ACF4" w:rsidR="00D251CE" w:rsidRDefault="00927A2F" w:rsidP="005430C7">
      <w:pPr>
        <w:jc w:val="both"/>
        <w:rPr>
          <w:lang w:val="en-GB" w:eastAsia="ja-JP"/>
        </w:rPr>
      </w:pPr>
      <w:r>
        <w:rPr>
          <w:lang w:val="en-GB" w:eastAsia="ja-JP"/>
        </w:rPr>
        <w:t xml:space="preserve">Parts of an object that moves relative to the object itself result in </w:t>
      </w:r>
      <w:r w:rsidR="00391E39">
        <w:rPr>
          <w:lang w:val="en-GB" w:eastAsia="ja-JP"/>
        </w:rPr>
        <w:t xml:space="preserve">Doppler shifts that </w:t>
      </w:r>
      <w:r w:rsidR="00D35757">
        <w:rPr>
          <w:lang w:val="en-GB" w:eastAsia="ja-JP"/>
        </w:rPr>
        <w:t xml:space="preserve">correspond to velocities that are different from the velocity of the object. </w:t>
      </w:r>
      <w:r w:rsidR="006F3580">
        <w:rPr>
          <w:lang w:val="en-GB" w:eastAsia="ja-JP"/>
        </w:rPr>
        <w:t xml:space="preserve">Such Doppler shifts are termed </w:t>
      </w:r>
      <w:r w:rsidR="00155057" w:rsidRPr="006F3580">
        <w:rPr>
          <w:i/>
          <w:iCs/>
          <w:lang w:val="en-GB" w:eastAsia="ja-JP"/>
        </w:rPr>
        <w:t>micro-Doppler</w:t>
      </w:r>
      <w:r w:rsidR="006F3580">
        <w:rPr>
          <w:lang w:val="en-GB" w:eastAsia="ja-JP"/>
        </w:rPr>
        <w:t xml:space="preserve">. Examples of </w:t>
      </w:r>
      <w:r w:rsidR="00155057">
        <w:rPr>
          <w:lang w:val="en-GB" w:eastAsia="ja-JP"/>
        </w:rPr>
        <w:t>micro-Doppler</w:t>
      </w:r>
      <w:r w:rsidR="006F3580">
        <w:rPr>
          <w:lang w:val="en-GB" w:eastAsia="ja-JP"/>
        </w:rPr>
        <w:t xml:space="preserve"> effects from </w:t>
      </w:r>
      <w:r w:rsidR="00715F82">
        <w:rPr>
          <w:lang w:val="en-GB" w:eastAsia="ja-JP"/>
        </w:rPr>
        <w:t xml:space="preserve">the rotor blades of </w:t>
      </w:r>
      <w:r w:rsidR="006F3580">
        <w:rPr>
          <w:lang w:val="en-GB" w:eastAsia="ja-JP"/>
        </w:rPr>
        <w:t xml:space="preserve">drones and </w:t>
      </w:r>
      <w:r w:rsidR="00715F82">
        <w:rPr>
          <w:lang w:val="en-GB" w:eastAsia="ja-JP"/>
        </w:rPr>
        <w:t xml:space="preserve">the wings of </w:t>
      </w:r>
      <w:r w:rsidR="006F3580">
        <w:rPr>
          <w:lang w:val="en-GB" w:eastAsia="ja-JP"/>
        </w:rPr>
        <w:t>birds</w:t>
      </w:r>
      <w:r w:rsidR="00CC6451">
        <w:rPr>
          <w:lang w:val="en-GB" w:eastAsia="ja-JP"/>
        </w:rPr>
        <w:t xml:space="preserve"> include HERM lines, blade flashes and wing beats, see</w:t>
      </w:r>
      <w:r w:rsidR="006F3580">
        <w:rPr>
          <w:lang w:val="en-GB" w:eastAsia="ja-JP"/>
        </w:rPr>
        <w:t xml:space="preserve"> for example, [</w:t>
      </w:r>
      <w:r w:rsidR="00725AC3">
        <w:rPr>
          <w:lang w:val="en-GB" w:eastAsia="ja-JP"/>
        </w:rPr>
        <w:t>2</w:t>
      </w:r>
      <w:r w:rsidR="006F3580">
        <w:rPr>
          <w:lang w:val="en-GB" w:eastAsia="ja-JP"/>
        </w:rPr>
        <w:t>].</w:t>
      </w:r>
      <w:r w:rsidR="00715F82">
        <w:rPr>
          <w:lang w:val="en-GB" w:eastAsia="ja-JP"/>
        </w:rPr>
        <w:t xml:space="preserve"> Other </w:t>
      </w:r>
      <w:r w:rsidR="007B603E">
        <w:rPr>
          <w:lang w:val="en-GB" w:eastAsia="ja-JP"/>
        </w:rPr>
        <w:t xml:space="preserve">parts that can cause </w:t>
      </w:r>
      <w:r w:rsidR="00155057">
        <w:rPr>
          <w:lang w:val="en-GB" w:eastAsia="ja-JP"/>
        </w:rPr>
        <w:t>micro-Doppler</w:t>
      </w:r>
      <w:r w:rsidR="007B603E">
        <w:rPr>
          <w:lang w:val="en-GB" w:eastAsia="ja-JP"/>
        </w:rPr>
        <w:t xml:space="preserve"> effects are arms and legs of pedestrians</w:t>
      </w:r>
      <w:r w:rsidR="00D249C7">
        <w:rPr>
          <w:lang w:val="en-GB" w:eastAsia="ja-JP"/>
        </w:rPr>
        <w:t xml:space="preserve"> and </w:t>
      </w:r>
      <w:r w:rsidR="001D641C">
        <w:rPr>
          <w:lang w:val="en-GB" w:eastAsia="ja-JP"/>
        </w:rPr>
        <w:t xml:space="preserve">the </w:t>
      </w:r>
      <w:r w:rsidR="00BF4AD0">
        <w:rPr>
          <w:lang w:val="en-GB" w:eastAsia="ja-JP"/>
        </w:rPr>
        <w:t xml:space="preserve">breathing </w:t>
      </w:r>
      <w:r w:rsidR="001D641C">
        <w:rPr>
          <w:lang w:val="en-GB" w:eastAsia="ja-JP"/>
        </w:rPr>
        <w:t xml:space="preserve">torso of a </w:t>
      </w:r>
      <w:r w:rsidR="00BF4AD0">
        <w:rPr>
          <w:lang w:val="en-GB" w:eastAsia="ja-JP"/>
        </w:rPr>
        <w:t>sleeping person.</w:t>
      </w:r>
      <w:r w:rsidR="001B1C39">
        <w:rPr>
          <w:lang w:val="en-GB" w:eastAsia="ja-JP"/>
        </w:rPr>
        <w:t xml:space="preserve"> These micro-Doppler effects </w:t>
      </w:r>
      <w:r w:rsidR="00F04937">
        <w:rPr>
          <w:lang w:val="en-GB" w:eastAsia="ja-JP"/>
        </w:rPr>
        <w:t>have been used to distinguish and classify objects in radar applications</w:t>
      </w:r>
      <w:r w:rsidR="00F05347">
        <w:rPr>
          <w:lang w:val="en-GB" w:eastAsia="ja-JP"/>
        </w:rPr>
        <w:t>.</w:t>
      </w:r>
      <w:r w:rsidR="00D93760">
        <w:rPr>
          <w:lang w:val="en-GB" w:eastAsia="ja-JP"/>
        </w:rPr>
        <w:t xml:space="preserve"> If micro-Doppler is used to </w:t>
      </w:r>
      <w:r w:rsidR="001332A6">
        <w:rPr>
          <w:lang w:val="en-GB" w:eastAsia="ja-JP"/>
        </w:rPr>
        <w:t>classify and distinguish objects</w:t>
      </w:r>
      <w:r w:rsidR="00505F70">
        <w:rPr>
          <w:lang w:val="en-GB" w:eastAsia="ja-JP"/>
        </w:rPr>
        <w:t xml:space="preserve"> </w:t>
      </w:r>
      <w:r w:rsidR="00CC6451">
        <w:rPr>
          <w:lang w:val="en-GB" w:eastAsia="ja-JP"/>
        </w:rPr>
        <w:t>in a similar way also</w:t>
      </w:r>
      <w:r w:rsidR="00505F70">
        <w:rPr>
          <w:lang w:val="en-GB" w:eastAsia="ja-JP"/>
        </w:rPr>
        <w:t xml:space="preserve"> in sensing algorithms</w:t>
      </w:r>
      <w:r w:rsidR="00750D3F">
        <w:rPr>
          <w:lang w:val="en-GB" w:eastAsia="ja-JP"/>
        </w:rPr>
        <w:t xml:space="preserve">, </w:t>
      </w:r>
      <w:r w:rsidR="005918B7">
        <w:rPr>
          <w:lang w:val="en-GB" w:eastAsia="ja-JP"/>
        </w:rPr>
        <w:t xml:space="preserve">the channel model </w:t>
      </w:r>
      <w:r w:rsidR="00F93FE6">
        <w:rPr>
          <w:lang w:val="en-GB" w:eastAsia="ja-JP"/>
        </w:rPr>
        <w:t>might need to</w:t>
      </w:r>
      <w:r w:rsidR="005918B7">
        <w:rPr>
          <w:lang w:val="en-GB" w:eastAsia="ja-JP"/>
        </w:rPr>
        <w:t xml:space="preserve"> capture the effect of micro-Doppler.</w:t>
      </w:r>
    </w:p>
    <w:p w14:paraId="3876BFF8" w14:textId="4EF028E8" w:rsidR="005918B7" w:rsidRPr="00D251CE" w:rsidRDefault="005C0572" w:rsidP="005430C7">
      <w:pPr>
        <w:jc w:val="both"/>
        <w:rPr>
          <w:lang w:val="en-GB" w:eastAsia="ja-JP"/>
        </w:rPr>
      </w:pPr>
      <w:r>
        <w:rPr>
          <w:lang w:val="en-GB" w:eastAsia="ja-JP"/>
        </w:rPr>
        <w:t>Targets with m</w:t>
      </w:r>
      <w:r w:rsidR="005918B7">
        <w:rPr>
          <w:lang w:val="en-GB" w:eastAsia="ja-JP"/>
        </w:rPr>
        <w:t>icro-Doppler c</w:t>
      </w:r>
      <w:r w:rsidR="00297FEB">
        <w:rPr>
          <w:lang w:val="en-GB" w:eastAsia="ja-JP"/>
        </w:rPr>
        <w:t xml:space="preserve">ould be modelled by </w:t>
      </w:r>
      <w:r>
        <w:rPr>
          <w:lang w:val="en-GB" w:eastAsia="ja-JP"/>
        </w:rPr>
        <w:t>adding secondary point scatterers to the main point scatterer</w:t>
      </w:r>
      <w:r w:rsidR="006143DB">
        <w:rPr>
          <w:lang w:val="en-GB" w:eastAsia="ja-JP"/>
        </w:rPr>
        <w:t xml:space="preserve">, where these secondary point scatterers </w:t>
      </w:r>
      <w:r w:rsidR="00A82CA4">
        <w:rPr>
          <w:lang w:val="en-GB" w:eastAsia="ja-JP"/>
        </w:rPr>
        <w:t>oscillate</w:t>
      </w:r>
      <w:r w:rsidR="006143DB">
        <w:rPr>
          <w:lang w:val="en-GB" w:eastAsia="ja-JP"/>
        </w:rPr>
        <w:t xml:space="preserve"> </w:t>
      </w:r>
      <w:r w:rsidR="000F7B34">
        <w:rPr>
          <w:lang w:val="en-GB" w:eastAsia="ja-JP"/>
        </w:rPr>
        <w:t>relative to the main point scatterer.</w:t>
      </w:r>
    </w:p>
    <w:p w14:paraId="7ADD85C8" w14:textId="61BC7BF8" w:rsidR="00E31A9B" w:rsidRDefault="00E31A9B" w:rsidP="005430C7">
      <w:pPr>
        <w:pStyle w:val="Heading3"/>
        <w:numPr>
          <w:ilvl w:val="2"/>
          <w:numId w:val="30"/>
        </w:numPr>
        <w:tabs>
          <w:tab w:val="left" w:pos="680"/>
          <w:tab w:val="num" w:pos="720"/>
        </w:tabs>
        <w:jc w:val="both"/>
      </w:pPr>
      <w:r w:rsidRPr="002F0308">
        <w:rPr>
          <w:szCs w:val="21"/>
        </w:rPr>
        <w:lastRenderedPageBreak/>
        <w:t>Blockage</w:t>
      </w:r>
    </w:p>
    <w:p w14:paraId="0518AE40" w14:textId="744E2983" w:rsidR="0020293D" w:rsidRDefault="004072F8" w:rsidP="005430C7">
      <w:pPr>
        <w:jc w:val="both"/>
        <w:rPr>
          <w:lang w:val="en-GB" w:eastAsia="ja-JP"/>
        </w:rPr>
      </w:pPr>
      <w:r>
        <w:rPr>
          <w:lang w:val="en-GB" w:eastAsia="ja-JP"/>
        </w:rPr>
        <w:t xml:space="preserve">Since sensing </w:t>
      </w:r>
      <w:r w:rsidR="0077382B">
        <w:rPr>
          <w:lang w:val="en-GB" w:eastAsia="ja-JP"/>
        </w:rPr>
        <w:t>a</w:t>
      </w:r>
      <w:r w:rsidR="0023764F">
        <w:rPr>
          <w:lang w:val="en-GB" w:eastAsia="ja-JP"/>
        </w:rPr>
        <w:t xml:space="preserve"> target </w:t>
      </w:r>
      <w:r w:rsidR="005D4C82">
        <w:rPr>
          <w:lang w:val="en-GB" w:eastAsia="ja-JP"/>
        </w:rPr>
        <w:t>commonly</w:t>
      </w:r>
      <w:r w:rsidR="0023764F">
        <w:rPr>
          <w:lang w:val="en-GB" w:eastAsia="ja-JP"/>
        </w:rPr>
        <w:t xml:space="preserve"> relies on </w:t>
      </w:r>
      <w:r w:rsidR="00C1441B">
        <w:rPr>
          <w:lang w:val="en-GB" w:eastAsia="ja-JP"/>
        </w:rPr>
        <w:t>th</w:t>
      </w:r>
      <w:r w:rsidR="003950D6">
        <w:rPr>
          <w:lang w:val="en-GB" w:eastAsia="ja-JP"/>
        </w:rPr>
        <w:t>e existence of</w:t>
      </w:r>
      <w:r w:rsidR="00C1441B">
        <w:rPr>
          <w:lang w:val="en-GB" w:eastAsia="ja-JP"/>
        </w:rPr>
        <w:t xml:space="preserve"> propagation paths</w:t>
      </w:r>
      <w:r w:rsidR="003950D6">
        <w:rPr>
          <w:lang w:val="en-GB" w:eastAsia="ja-JP"/>
        </w:rPr>
        <w:t xml:space="preserve"> that have interacted with the target</w:t>
      </w:r>
      <w:r w:rsidR="002738BA">
        <w:rPr>
          <w:lang w:val="en-GB" w:eastAsia="ja-JP"/>
        </w:rPr>
        <w:t>, blockage of propagation paths will limit</w:t>
      </w:r>
      <w:r w:rsidR="00CF2CED">
        <w:rPr>
          <w:lang w:val="en-GB" w:eastAsia="ja-JP"/>
        </w:rPr>
        <w:t xml:space="preserve"> the sensing performance.</w:t>
      </w:r>
      <w:r w:rsidR="0020293D">
        <w:rPr>
          <w:lang w:val="en-GB" w:eastAsia="ja-JP"/>
        </w:rPr>
        <w:t xml:space="preserve"> </w:t>
      </w:r>
      <w:r w:rsidR="00D61343">
        <w:rPr>
          <w:lang w:val="en-GB" w:eastAsia="ja-JP"/>
        </w:rPr>
        <w:t xml:space="preserve">Furthermore, </w:t>
      </w:r>
      <w:r w:rsidR="00794589">
        <w:rPr>
          <w:lang w:val="en-GB" w:eastAsia="ja-JP"/>
        </w:rPr>
        <w:t>i</w:t>
      </w:r>
      <w:r w:rsidR="00275683">
        <w:rPr>
          <w:lang w:val="en-GB" w:eastAsia="ja-JP"/>
        </w:rPr>
        <w:t>f</w:t>
      </w:r>
      <w:r w:rsidR="00816E9F">
        <w:rPr>
          <w:lang w:val="en-GB" w:eastAsia="ja-JP"/>
        </w:rPr>
        <w:t xml:space="preserve"> </w:t>
      </w:r>
      <w:r w:rsidR="00E45238">
        <w:rPr>
          <w:lang w:val="en-GB" w:eastAsia="ja-JP"/>
        </w:rPr>
        <w:t xml:space="preserve">detecting objects that block existing </w:t>
      </w:r>
      <w:r w:rsidR="00F46B82">
        <w:rPr>
          <w:lang w:val="en-GB" w:eastAsia="ja-JP"/>
        </w:rPr>
        <w:t>propagation paths</w:t>
      </w:r>
      <w:r w:rsidR="00275683">
        <w:rPr>
          <w:lang w:val="en-GB" w:eastAsia="ja-JP"/>
        </w:rPr>
        <w:t xml:space="preserve">, for example vehicles </w:t>
      </w:r>
      <w:r w:rsidR="006539F2">
        <w:rPr>
          <w:lang w:val="en-GB" w:eastAsia="ja-JP"/>
        </w:rPr>
        <w:t>moving between a transmitter and receiver,</w:t>
      </w:r>
      <w:r w:rsidR="00F46B82">
        <w:rPr>
          <w:lang w:val="en-GB" w:eastAsia="ja-JP"/>
        </w:rPr>
        <w:t xml:space="preserve"> </w:t>
      </w:r>
      <w:r w:rsidR="00E45238">
        <w:rPr>
          <w:lang w:val="en-GB" w:eastAsia="ja-JP"/>
        </w:rPr>
        <w:t xml:space="preserve">the absence of </w:t>
      </w:r>
      <w:r w:rsidR="007F49D2">
        <w:rPr>
          <w:lang w:val="en-GB" w:eastAsia="ja-JP"/>
        </w:rPr>
        <w:t>expected</w:t>
      </w:r>
      <w:r w:rsidR="006539F2">
        <w:rPr>
          <w:lang w:val="en-GB" w:eastAsia="ja-JP"/>
        </w:rPr>
        <w:t xml:space="preserve"> </w:t>
      </w:r>
      <w:r w:rsidR="003C5CCF">
        <w:rPr>
          <w:lang w:val="en-GB" w:eastAsia="ja-JP"/>
        </w:rPr>
        <w:t xml:space="preserve">propagation paths </w:t>
      </w:r>
      <w:r w:rsidR="007F49D2">
        <w:rPr>
          <w:lang w:val="en-GB" w:eastAsia="ja-JP"/>
        </w:rPr>
        <w:t>c</w:t>
      </w:r>
      <w:r w:rsidR="003C5CCF">
        <w:rPr>
          <w:lang w:val="en-GB" w:eastAsia="ja-JP"/>
        </w:rPr>
        <w:t xml:space="preserve">ould indicate the </w:t>
      </w:r>
      <w:r w:rsidR="00366C5E">
        <w:rPr>
          <w:lang w:val="en-GB" w:eastAsia="ja-JP"/>
        </w:rPr>
        <w:t>presence of</w:t>
      </w:r>
      <w:r w:rsidR="006539F2">
        <w:rPr>
          <w:lang w:val="en-GB" w:eastAsia="ja-JP"/>
        </w:rPr>
        <w:t xml:space="preserve"> an</w:t>
      </w:r>
      <w:r w:rsidR="00366C5E">
        <w:rPr>
          <w:lang w:val="en-GB" w:eastAsia="ja-JP"/>
        </w:rPr>
        <w:t xml:space="preserve"> object</w:t>
      </w:r>
      <w:r w:rsidR="00D61343">
        <w:rPr>
          <w:lang w:val="en-GB" w:eastAsia="ja-JP"/>
        </w:rPr>
        <w:t xml:space="preserve">. </w:t>
      </w:r>
      <w:r w:rsidR="0020293D">
        <w:rPr>
          <w:lang w:val="en-GB" w:eastAsia="ja-JP"/>
        </w:rPr>
        <w:t xml:space="preserve">In applications, where blockage is expected, </w:t>
      </w:r>
      <w:r w:rsidR="00491A9A">
        <w:rPr>
          <w:lang w:val="en-GB" w:eastAsia="ja-JP"/>
        </w:rPr>
        <w:t>the channel model might</w:t>
      </w:r>
      <w:r w:rsidR="0020293D">
        <w:rPr>
          <w:lang w:val="en-GB" w:eastAsia="ja-JP"/>
        </w:rPr>
        <w:t xml:space="preserve"> </w:t>
      </w:r>
      <w:r w:rsidR="00E03DB3">
        <w:rPr>
          <w:lang w:val="en-GB" w:eastAsia="ja-JP"/>
        </w:rPr>
        <w:t xml:space="preserve">therefore </w:t>
      </w:r>
      <w:r w:rsidR="00064D06">
        <w:rPr>
          <w:lang w:val="en-GB" w:eastAsia="ja-JP"/>
        </w:rPr>
        <w:t>need to</w:t>
      </w:r>
      <w:r w:rsidR="00D13BE7">
        <w:rPr>
          <w:lang w:val="en-GB" w:eastAsia="ja-JP"/>
        </w:rPr>
        <w:t xml:space="preserve"> </w:t>
      </w:r>
      <w:r w:rsidR="00AB2F77">
        <w:rPr>
          <w:lang w:val="en-GB" w:eastAsia="ja-JP"/>
        </w:rPr>
        <w:t>captured</w:t>
      </w:r>
      <w:r w:rsidR="00D13BE7">
        <w:rPr>
          <w:lang w:val="en-GB" w:eastAsia="ja-JP"/>
        </w:rPr>
        <w:t xml:space="preserve"> </w:t>
      </w:r>
      <w:r w:rsidR="00064D06">
        <w:rPr>
          <w:lang w:val="en-GB" w:eastAsia="ja-JP"/>
        </w:rPr>
        <w:t>blockage</w:t>
      </w:r>
      <w:r w:rsidR="00AB2F77">
        <w:rPr>
          <w:lang w:val="en-GB" w:eastAsia="ja-JP"/>
        </w:rPr>
        <w:t>.</w:t>
      </w:r>
    </w:p>
    <w:p w14:paraId="42CE2E93" w14:textId="43A355A1" w:rsidR="00E31A9B" w:rsidRPr="00E31A9B" w:rsidRDefault="0004082B" w:rsidP="005430C7">
      <w:pPr>
        <w:jc w:val="both"/>
        <w:rPr>
          <w:lang w:val="en-GB" w:eastAsia="ja-JP"/>
        </w:rPr>
      </w:pPr>
      <w:r>
        <w:rPr>
          <w:lang w:val="en-GB" w:eastAsia="ja-JP"/>
        </w:rPr>
        <w:t xml:space="preserve">Blockage can be modelled </w:t>
      </w:r>
      <w:r w:rsidR="006E34D6">
        <w:rPr>
          <w:lang w:val="en-GB" w:eastAsia="ja-JP"/>
        </w:rPr>
        <w:t xml:space="preserve">stochastically as in </w:t>
      </w:r>
      <w:r w:rsidR="002149FD">
        <w:rPr>
          <w:lang w:val="en-GB" w:eastAsia="ja-JP"/>
        </w:rPr>
        <w:t>TR</w:t>
      </w:r>
      <w:r w:rsidR="00557E46">
        <w:rPr>
          <w:lang w:val="en-GB" w:eastAsia="ja-JP"/>
        </w:rPr>
        <w:t xml:space="preserve"> </w:t>
      </w:r>
      <w:r w:rsidR="002149FD">
        <w:rPr>
          <w:lang w:val="en-GB" w:eastAsia="ja-JP"/>
        </w:rPr>
        <w:t xml:space="preserve">38.901 </w:t>
      </w:r>
      <w:r w:rsidR="007B5674">
        <w:rPr>
          <w:lang w:val="en-GB" w:eastAsia="ja-JP"/>
        </w:rPr>
        <w:t xml:space="preserve">Clause </w:t>
      </w:r>
      <w:r w:rsidR="00426445">
        <w:rPr>
          <w:lang w:val="en-GB" w:eastAsia="ja-JP"/>
        </w:rPr>
        <w:t>7.6.</w:t>
      </w:r>
      <w:r w:rsidR="00426997">
        <w:rPr>
          <w:lang w:val="en-GB" w:eastAsia="ja-JP"/>
        </w:rPr>
        <w:t xml:space="preserve">4.1 </w:t>
      </w:r>
      <w:r w:rsidR="0012034B">
        <w:rPr>
          <w:lang w:val="en-GB" w:eastAsia="ja-JP"/>
        </w:rPr>
        <w:t>“Blockage Model A</w:t>
      </w:r>
      <w:r w:rsidR="00FC2D1E">
        <w:rPr>
          <w:lang w:val="en-GB" w:eastAsia="ja-JP"/>
        </w:rPr>
        <w:t>”</w:t>
      </w:r>
      <w:r w:rsidR="00F258AA">
        <w:rPr>
          <w:lang w:val="en-GB" w:eastAsia="ja-JP"/>
        </w:rPr>
        <w:t xml:space="preserve">, </w:t>
      </w:r>
      <w:r w:rsidR="002900F6">
        <w:rPr>
          <w:lang w:val="en-GB" w:eastAsia="ja-JP"/>
        </w:rPr>
        <w:t xml:space="preserve">where blocking regions are </w:t>
      </w:r>
      <w:r w:rsidR="00324EA7">
        <w:rPr>
          <w:lang w:val="en-GB" w:eastAsia="ja-JP"/>
        </w:rPr>
        <w:t xml:space="preserve">stochastically </w:t>
      </w:r>
      <w:r w:rsidR="002900F6">
        <w:rPr>
          <w:lang w:val="en-GB" w:eastAsia="ja-JP"/>
        </w:rPr>
        <w:t>generated</w:t>
      </w:r>
      <w:r w:rsidR="00EB2D0C">
        <w:rPr>
          <w:lang w:val="en-GB" w:eastAsia="ja-JP"/>
        </w:rPr>
        <w:t xml:space="preserve">, </w:t>
      </w:r>
      <w:r w:rsidR="00391F59">
        <w:rPr>
          <w:lang w:val="en-GB" w:eastAsia="ja-JP"/>
        </w:rPr>
        <w:t xml:space="preserve">or </w:t>
      </w:r>
      <w:r w:rsidR="00EB2D0C">
        <w:rPr>
          <w:lang w:val="en-GB" w:eastAsia="ja-JP"/>
        </w:rPr>
        <w:t>geometrically as in TR</w:t>
      </w:r>
      <w:r w:rsidR="00DC7314">
        <w:rPr>
          <w:lang w:val="en-GB" w:eastAsia="ja-JP"/>
        </w:rPr>
        <w:t xml:space="preserve"> </w:t>
      </w:r>
      <w:r w:rsidR="00EB2D0C">
        <w:rPr>
          <w:lang w:val="en-GB" w:eastAsia="ja-JP"/>
        </w:rPr>
        <w:t xml:space="preserve">38.901 Clause </w:t>
      </w:r>
      <w:r w:rsidR="00512700">
        <w:rPr>
          <w:lang w:val="en-GB" w:eastAsia="ja-JP"/>
        </w:rPr>
        <w:t>7.6.4.2 “</w:t>
      </w:r>
      <w:r w:rsidR="00C33215">
        <w:rPr>
          <w:lang w:val="en-GB" w:eastAsia="ja-JP"/>
        </w:rPr>
        <w:t>Blockage Model B</w:t>
      </w:r>
      <w:r w:rsidR="00512700">
        <w:rPr>
          <w:lang w:val="en-GB" w:eastAsia="ja-JP"/>
        </w:rPr>
        <w:t>”</w:t>
      </w:r>
      <w:r w:rsidR="00C33215">
        <w:rPr>
          <w:lang w:val="en-GB" w:eastAsia="ja-JP"/>
        </w:rPr>
        <w:t xml:space="preserve">, </w:t>
      </w:r>
      <w:r w:rsidR="00391F59">
        <w:rPr>
          <w:lang w:val="en-GB" w:eastAsia="ja-JP"/>
        </w:rPr>
        <w:t xml:space="preserve">where </w:t>
      </w:r>
      <w:r w:rsidR="001267FD">
        <w:rPr>
          <w:lang w:val="en-GB" w:eastAsia="ja-JP"/>
        </w:rPr>
        <w:t>blockers</w:t>
      </w:r>
      <w:r w:rsidR="00FB15A7">
        <w:rPr>
          <w:lang w:val="en-GB" w:eastAsia="ja-JP"/>
        </w:rPr>
        <w:t xml:space="preserve"> with a </w:t>
      </w:r>
      <w:r w:rsidR="0005386B">
        <w:rPr>
          <w:lang w:val="en-GB" w:eastAsia="ja-JP"/>
        </w:rPr>
        <w:t>coor</w:t>
      </w:r>
      <w:r w:rsidR="00FB64BD">
        <w:rPr>
          <w:lang w:val="en-GB" w:eastAsia="ja-JP"/>
        </w:rPr>
        <w:t>dinate</w:t>
      </w:r>
      <w:r w:rsidR="00EC5C88">
        <w:rPr>
          <w:lang w:val="en-GB" w:eastAsia="ja-JP"/>
        </w:rPr>
        <w:t>, width and height</w:t>
      </w:r>
      <w:r w:rsidR="00AD6A76">
        <w:rPr>
          <w:lang w:val="en-GB" w:eastAsia="ja-JP"/>
        </w:rPr>
        <w:t xml:space="preserve"> are generated.</w:t>
      </w:r>
      <w:r w:rsidR="009F5EC8">
        <w:rPr>
          <w:lang w:val="en-GB" w:eastAsia="ja-JP"/>
        </w:rPr>
        <w:t xml:space="preserve"> Note that the blockers in </w:t>
      </w:r>
      <w:r w:rsidR="00EB4F1C">
        <w:rPr>
          <w:lang w:val="en-GB" w:eastAsia="ja-JP"/>
        </w:rPr>
        <w:t>blockage model B are similar</w:t>
      </w:r>
      <w:r w:rsidR="00C33215">
        <w:rPr>
          <w:lang w:val="en-GB" w:eastAsia="ja-JP"/>
        </w:rPr>
        <w:t xml:space="preserve"> to </w:t>
      </w:r>
      <w:r w:rsidR="00D05DAF">
        <w:rPr>
          <w:lang w:val="en-GB" w:eastAsia="ja-JP"/>
        </w:rPr>
        <w:t xml:space="preserve">the </w:t>
      </w:r>
      <w:r w:rsidR="009A306B">
        <w:rPr>
          <w:lang w:val="en-GB" w:eastAsia="ja-JP"/>
        </w:rPr>
        <w:t xml:space="preserve">single-reflection surfaces </w:t>
      </w:r>
      <w:r w:rsidR="002A00D4">
        <w:rPr>
          <w:lang w:val="en-GB" w:eastAsia="ja-JP"/>
        </w:rPr>
        <w:t>mentioned</w:t>
      </w:r>
      <w:r w:rsidR="002324B4">
        <w:rPr>
          <w:lang w:val="en-GB" w:eastAsia="ja-JP"/>
        </w:rPr>
        <w:t xml:space="preserve"> in </w:t>
      </w:r>
      <w:r w:rsidR="00045000">
        <w:rPr>
          <w:lang w:val="en-GB" w:eastAsia="ja-JP"/>
        </w:rPr>
        <w:t>the section on Ghost Targets.</w:t>
      </w:r>
    </w:p>
    <w:p w14:paraId="1866E4F0" w14:textId="41F658C9" w:rsidR="005D5878" w:rsidRDefault="00A07B29" w:rsidP="005430C7">
      <w:pPr>
        <w:pStyle w:val="Heading3"/>
        <w:numPr>
          <w:ilvl w:val="2"/>
          <w:numId w:val="30"/>
        </w:numPr>
        <w:tabs>
          <w:tab w:val="left" w:pos="680"/>
          <w:tab w:val="num" w:pos="720"/>
        </w:tabs>
        <w:jc w:val="both"/>
      </w:pPr>
      <w:r w:rsidRPr="002F0308">
        <w:rPr>
          <w:szCs w:val="21"/>
        </w:rPr>
        <w:t>Small</w:t>
      </w:r>
      <w:r>
        <w:t xml:space="preserve"> and </w:t>
      </w:r>
      <w:r w:rsidR="007F5A9C">
        <w:t>l</w:t>
      </w:r>
      <w:r>
        <w:t xml:space="preserve">arge </w:t>
      </w:r>
      <w:r w:rsidR="007F5A9C">
        <w:t>t</w:t>
      </w:r>
      <w:r>
        <w:t>argets</w:t>
      </w:r>
    </w:p>
    <w:p w14:paraId="414A727F" w14:textId="49196DB2" w:rsidR="00864A4D" w:rsidRDefault="00051C59" w:rsidP="005430C7">
      <w:pPr>
        <w:jc w:val="both"/>
        <w:rPr>
          <w:lang w:val="en-GB" w:eastAsia="ja-JP"/>
        </w:rPr>
      </w:pPr>
      <w:r>
        <w:rPr>
          <w:lang w:val="en-GB" w:eastAsia="ja-JP"/>
        </w:rPr>
        <w:t>When</w:t>
      </w:r>
      <w:r w:rsidR="00AC588E">
        <w:rPr>
          <w:lang w:val="en-GB" w:eastAsia="ja-JP"/>
        </w:rPr>
        <w:t xml:space="preserve"> the scattering off a target</w:t>
      </w:r>
      <w:r>
        <w:rPr>
          <w:lang w:val="en-GB" w:eastAsia="ja-JP"/>
        </w:rPr>
        <w:t xml:space="preserve"> is modelled</w:t>
      </w:r>
      <w:r w:rsidR="00AC588E">
        <w:rPr>
          <w:lang w:val="en-GB" w:eastAsia="ja-JP"/>
        </w:rPr>
        <w:t xml:space="preserve"> using </w:t>
      </w:r>
      <w:r>
        <w:rPr>
          <w:lang w:val="en-GB" w:eastAsia="ja-JP"/>
        </w:rPr>
        <w:t xml:space="preserve">the radar equation and </w:t>
      </w:r>
      <w:r w:rsidR="00AC588E">
        <w:rPr>
          <w:lang w:val="en-GB" w:eastAsia="ja-JP"/>
        </w:rPr>
        <w:t>a radar cross-section</w:t>
      </w:r>
      <w:r>
        <w:rPr>
          <w:lang w:val="en-GB" w:eastAsia="ja-JP"/>
        </w:rPr>
        <w:t>, it is assumed</w:t>
      </w:r>
      <w:r w:rsidR="00AC588E">
        <w:rPr>
          <w:lang w:val="en-GB" w:eastAsia="ja-JP"/>
        </w:rPr>
        <w:t xml:space="preserve"> that </w:t>
      </w:r>
      <w:r w:rsidR="009E48A3">
        <w:rPr>
          <w:lang w:val="en-GB" w:eastAsia="ja-JP"/>
        </w:rPr>
        <w:t xml:space="preserve">both the signal source and the receiver </w:t>
      </w:r>
      <w:r w:rsidR="005F254D">
        <w:rPr>
          <w:lang w:val="en-GB" w:eastAsia="ja-JP"/>
        </w:rPr>
        <w:t>are in</w:t>
      </w:r>
      <w:r w:rsidR="009E48A3">
        <w:rPr>
          <w:lang w:val="en-GB" w:eastAsia="ja-JP"/>
        </w:rPr>
        <w:t xml:space="preserve"> the far-field of the target</w:t>
      </w:r>
      <w:r w:rsidR="005F254D">
        <w:rPr>
          <w:lang w:val="en-GB" w:eastAsia="ja-JP"/>
        </w:rPr>
        <w:t xml:space="preserve">. </w:t>
      </w:r>
      <w:r w:rsidR="00A342DC">
        <w:rPr>
          <w:lang w:val="en-GB" w:eastAsia="ja-JP"/>
        </w:rPr>
        <w:t xml:space="preserve">In the far-field, the </w:t>
      </w:r>
      <w:r w:rsidR="00113629">
        <w:rPr>
          <w:lang w:val="en-GB" w:eastAsia="ja-JP"/>
        </w:rPr>
        <w:t>scattering is diffuse and the received power scales as 1/(d</w:t>
      </w:r>
      <w:r w:rsidR="0001291B" w:rsidRPr="009A2086">
        <w:rPr>
          <w:rFonts w:ascii="Cambria Math" w:hAnsi="Cambria Math" w:cs="Cambria Math"/>
          <w:lang w:val="en-GB" w:eastAsia="ja-JP"/>
        </w:rPr>
        <w:t>₁</w:t>
      </w:r>
      <w:r w:rsidR="0001291B" w:rsidRPr="0001291B">
        <w:rPr>
          <w:lang w:val="en-GB" w:eastAsia="ja-JP"/>
        </w:rPr>
        <w:t>²</w:t>
      </w:r>
      <w:r w:rsidR="00113629">
        <w:rPr>
          <w:lang w:val="en-GB" w:eastAsia="ja-JP"/>
        </w:rPr>
        <w:t>d</w:t>
      </w:r>
      <w:r w:rsidR="009A2086" w:rsidRPr="009A2086">
        <w:rPr>
          <w:rFonts w:ascii="Cambria Math" w:hAnsi="Cambria Math" w:cs="Cambria Math"/>
          <w:lang w:val="en-GB" w:eastAsia="ja-JP"/>
        </w:rPr>
        <w:t>₂</w:t>
      </w:r>
      <w:r w:rsidR="0001291B" w:rsidRPr="0001291B">
        <w:rPr>
          <w:lang w:val="en-GB" w:eastAsia="ja-JP"/>
        </w:rPr>
        <w:t>²</w:t>
      </w:r>
      <w:r w:rsidR="00113629">
        <w:rPr>
          <w:lang w:val="en-GB" w:eastAsia="ja-JP"/>
        </w:rPr>
        <w:t>)</w:t>
      </w:r>
      <w:r w:rsidR="009A2086">
        <w:rPr>
          <w:lang w:val="en-GB" w:eastAsia="ja-JP"/>
        </w:rPr>
        <w:t>, where d</w:t>
      </w:r>
      <w:r w:rsidR="009A2086" w:rsidRPr="009A2086">
        <w:rPr>
          <w:rFonts w:ascii="Cambria Math" w:hAnsi="Cambria Math" w:cs="Cambria Math"/>
          <w:lang w:val="en-GB" w:eastAsia="ja-JP"/>
        </w:rPr>
        <w:t>₁</w:t>
      </w:r>
      <w:r w:rsidR="009A2086" w:rsidRPr="009A2086">
        <w:rPr>
          <w:lang w:val="en-GB" w:eastAsia="ja-JP"/>
        </w:rPr>
        <w:t xml:space="preserve"> is the distance between the signal source and the target and </w:t>
      </w:r>
      <w:r w:rsidR="009A2086">
        <w:rPr>
          <w:lang w:val="en-GB" w:eastAsia="ja-JP"/>
        </w:rPr>
        <w:t>d</w:t>
      </w:r>
      <w:r w:rsidR="009A2086" w:rsidRPr="009A2086">
        <w:rPr>
          <w:rFonts w:ascii="Cambria Math" w:hAnsi="Cambria Math" w:cs="Cambria Math"/>
          <w:lang w:val="en-GB" w:eastAsia="ja-JP"/>
        </w:rPr>
        <w:t>₂</w:t>
      </w:r>
      <w:r w:rsidR="009A2086" w:rsidRPr="009A2086">
        <w:rPr>
          <w:lang w:val="en-GB" w:eastAsia="ja-JP"/>
        </w:rPr>
        <w:t xml:space="preserve"> is the distance between the target and the receiver.</w:t>
      </w:r>
      <w:r w:rsidR="00F43BE5">
        <w:rPr>
          <w:lang w:val="en-GB" w:eastAsia="ja-JP"/>
        </w:rPr>
        <w:t xml:space="preserve"> </w:t>
      </w:r>
      <w:r w:rsidR="00625DEC">
        <w:rPr>
          <w:lang w:val="en-GB" w:eastAsia="ja-JP"/>
        </w:rPr>
        <w:t>At closer distances</w:t>
      </w:r>
      <w:r w:rsidR="00F43BE5">
        <w:rPr>
          <w:lang w:val="en-GB" w:eastAsia="ja-JP"/>
        </w:rPr>
        <w:t>, however</w:t>
      </w:r>
      <w:r w:rsidR="00625DEC">
        <w:rPr>
          <w:lang w:val="en-GB" w:eastAsia="ja-JP"/>
        </w:rPr>
        <w:t xml:space="preserve">, the </w:t>
      </w:r>
      <w:r w:rsidR="00F43BE5">
        <w:rPr>
          <w:lang w:val="en-GB" w:eastAsia="ja-JP"/>
        </w:rPr>
        <w:t xml:space="preserve">target might behave </w:t>
      </w:r>
      <w:r w:rsidR="00F67126">
        <w:rPr>
          <w:lang w:val="en-GB" w:eastAsia="ja-JP"/>
        </w:rPr>
        <w:t xml:space="preserve">like a specular reflector and the </w:t>
      </w:r>
      <w:r w:rsidR="006451F3">
        <w:rPr>
          <w:lang w:val="en-GB" w:eastAsia="ja-JP"/>
        </w:rPr>
        <w:t>received power scales as 1/(d</w:t>
      </w:r>
      <w:r w:rsidR="006451F3" w:rsidRPr="00C254BE">
        <w:rPr>
          <w:rFonts w:ascii="Cambria Math" w:hAnsi="Cambria Math" w:cs="Cambria Math"/>
          <w:lang w:val="en-GB" w:eastAsia="ja-JP"/>
        </w:rPr>
        <w:t>₁</w:t>
      </w:r>
      <w:r w:rsidR="006451F3">
        <w:rPr>
          <w:lang w:val="en-GB" w:eastAsia="ja-JP"/>
        </w:rPr>
        <w:t>+d</w:t>
      </w:r>
      <w:r w:rsidR="006451F3" w:rsidRPr="00C254BE">
        <w:rPr>
          <w:rFonts w:ascii="Cambria Math" w:hAnsi="Cambria Math" w:cs="Cambria Math"/>
          <w:lang w:val="en-GB" w:eastAsia="ja-JP"/>
        </w:rPr>
        <w:t>₂</w:t>
      </w:r>
      <w:r w:rsidR="006451F3">
        <w:rPr>
          <w:lang w:val="en-GB" w:eastAsia="ja-JP"/>
        </w:rPr>
        <w:t>)</w:t>
      </w:r>
      <w:r w:rsidR="006451F3" w:rsidRPr="0001291B">
        <w:rPr>
          <w:lang w:val="en-GB" w:eastAsia="ja-JP"/>
        </w:rPr>
        <w:t>²</w:t>
      </w:r>
      <w:r w:rsidR="00B133DA">
        <w:rPr>
          <w:lang w:val="en-GB" w:eastAsia="ja-JP"/>
        </w:rPr>
        <w:t xml:space="preserve"> instead. </w:t>
      </w:r>
      <w:r w:rsidR="001C79C9">
        <w:rPr>
          <w:lang w:val="en-GB" w:eastAsia="ja-JP"/>
        </w:rPr>
        <w:t xml:space="preserve">The distance </w:t>
      </w:r>
      <w:r w:rsidR="002B18C8">
        <w:rPr>
          <w:lang w:val="en-GB" w:eastAsia="ja-JP"/>
        </w:rPr>
        <w:t>that</w:t>
      </w:r>
      <w:r w:rsidR="001C79C9">
        <w:rPr>
          <w:lang w:val="en-GB" w:eastAsia="ja-JP"/>
        </w:rPr>
        <w:t xml:space="preserve"> is considered the far-field depends on the size of the target</w:t>
      </w:r>
      <w:r w:rsidR="00B23B90">
        <w:rPr>
          <w:lang w:val="en-GB" w:eastAsia="ja-JP"/>
        </w:rPr>
        <w:t xml:space="preserve"> relative to the wavelength of the signal</w:t>
      </w:r>
      <w:r w:rsidR="001C79C9">
        <w:rPr>
          <w:lang w:val="en-GB" w:eastAsia="ja-JP"/>
        </w:rPr>
        <w:t>, so</w:t>
      </w:r>
      <w:r w:rsidR="00B23B90">
        <w:rPr>
          <w:lang w:val="en-GB" w:eastAsia="ja-JP"/>
        </w:rPr>
        <w:t xml:space="preserve">, especially when studying large objects, </w:t>
      </w:r>
      <w:r w:rsidR="00366910">
        <w:rPr>
          <w:lang w:val="en-GB" w:eastAsia="ja-JP"/>
        </w:rPr>
        <w:t>the distance</w:t>
      </w:r>
      <w:r w:rsidR="008E0C05">
        <w:rPr>
          <w:lang w:val="en-GB" w:eastAsia="ja-JP"/>
        </w:rPr>
        <w:t>s, d</w:t>
      </w:r>
      <w:r w:rsidR="008E0C05" w:rsidRPr="00C254BE">
        <w:rPr>
          <w:rFonts w:ascii="Cambria Math" w:hAnsi="Cambria Math" w:cs="Cambria Math"/>
          <w:lang w:val="en-GB" w:eastAsia="ja-JP"/>
        </w:rPr>
        <w:t>₁</w:t>
      </w:r>
      <w:r w:rsidR="008E0C05" w:rsidRPr="00C254BE">
        <w:rPr>
          <w:lang w:val="en-GB" w:eastAsia="ja-JP"/>
        </w:rPr>
        <w:t xml:space="preserve"> and </w:t>
      </w:r>
      <w:r w:rsidR="008E0C05">
        <w:rPr>
          <w:lang w:val="en-GB" w:eastAsia="ja-JP"/>
        </w:rPr>
        <w:t>d</w:t>
      </w:r>
      <w:r w:rsidR="008E0C05" w:rsidRPr="00C254BE">
        <w:rPr>
          <w:rFonts w:ascii="Cambria Math" w:hAnsi="Cambria Math" w:cs="Cambria Math"/>
          <w:lang w:val="en-GB" w:eastAsia="ja-JP"/>
        </w:rPr>
        <w:t>₂</w:t>
      </w:r>
      <w:r w:rsidR="008E0C05">
        <w:rPr>
          <w:rFonts w:ascii="Cambria Math" w:hAnsi="Cambria Math" w:cs="Cambria Math"/>
          <w:lang w:val="en-GB" w:eastAsia="ja-JP"/>
        </w:rPr>
        <w:t>,</w:t>
      </w:r>
      <w:r w:rsidR="00366910">
        <w:rPr>
          <w:lang w:val="en-GB" w:eastAsia="ja-JP"/>
        </w:rPr>
        <w:t xml:space="preserve"> at which the object needs to be from the transmitter and receiver</w:t>
      </w:r>
      <w:r w:rsidR="008E0C05">
        <w:rPr>
          <w:lang w:val="en-GB" w:eastAsia="ja-JP"/>
        </w:rPr>
        <w:t xml:space="preserve"> in order to be in the far-field can be significant</w:t>
      </w:r>
      <w:r w:rsidR="001C79C9">
        <w:rPr>
          <w:lang w:val="en-GB" w:eastAsia="ja-JP"/>
        </w:rPr>
        <w:t>.</w:t>
      </w:r>
      <w:r w:rsidR="002B18C8">
        <w:rPr>
          <w:lang w:val="en-GB" w:eastAsia="ja-JP"/>
        </w:rPr>
        <w:t xml:space="preserve"> </w:t>
      </w:r>
      <w:r w:rsidR="008433A6">
        <w:rPr>
          <w:lang w:val="en-GB" w:eastAsia="ja-JP"/>
        </w:rPr>
        <w:t>If large objects are expected to be near either transmitter or receiver,</w:t>
      </w:r>
      <w:r w:rsidR="00865DB0">
        <w:rPr>
          <w:lang w:val="en-GB" w:eastAsia="ja-JP"/>
        </w:rPr>
        <w:t xml:space="preserve"> a different approach to point-scatterers might be needed to model the </w:t>
      </w:r>
      <w:r w:rsidR="00C17025">
        <w:rPr>
          <w:lang w:val="en-GB" w:eastAsia="ja-JP"/>
        </w:rPr>
        <w:t>object</w:t>
      </w:r>
      <w:r w:rsidR="00865DB0">
        <w:rPr>
          <w:lang w:val="en-GB" w:eastAsia="ja-JP"/>
        </w:rPr>
        <w:t>.</w:t>
      </w:r>
      <w:r w:rsidR="00256474">
        <w:rPr>
          <w:lang w:val="en-GB" w:eastAsia="ja-JP"/>
        </w:rPr>
        <w:t xml:space="preserve"> </w:t>
      </w:r>
    </w:p>
    <w:p w14:paraId="7E93B8E6" w14:textId="0792B4ED" w:rsidR="005F254D" w:rsidRDefault="005F254D" w:rsidP="005430C7">
      <w:pPr>
        <w:pStyle w:val="Heading3"/>
        <w:numPr>
          <w:ilvl w:val="2"/>
          <w:numId w:val="30"/>
        </w:numPr>
        <w:tabs>
          <w:tab w:val="left" w:pos="680"/>
          <w:tab w:val="num" w:pos="720"/>
        </w:tabs>
        <w:jc w:val="both"/>
      </w:pPr>
      <w:r>
        <w:t>Angular spread</w:t>
      </w:r>
    </w:p>
    <w:p w14:paraId="04295E13" w14:textId="285F41E8" w:rsidR="005F254D" w:rsidRDefault="005F254D" w:rsidP="005430C7">
      <w:pPr>
        <w:jc w:val="both"/>
        <w:rPr>
          <w:lang w:val="en-GB" w:eastAsia="ja-JP"/>
        </w:rPr>
      </w:pPr>
      <w:r>
        <w:rPr>
          <w:lang w:val="en-GB" w:eastAsia="ja-JP"/>
        </w:rPr>
        <w:t xml:space="preserve">Modelling targets through point scatterers does not model the spatial extent of the target. At large distances, the spatial extent of the target can be neglected since the spatial resolution of the array anyway is larger than the spatial extent of the target. The distance at which this occurs depends on the array size and the size of the target. If the spatial extent of the target is a distinguishing feature of the target type and the target is expected to be at close distances to the receiver, the spatial extent of the target </w:t>
      </w:r>
      <w:r w:rsidR="006D3211">
        <w:rPr>
          <w:lang w:val="en-GB" w:eastAsia="ja-JP"/>
        </w:rPr>
        <w:t>might need</w:t>
      </w:r>
      <w:r>
        <w:rPr>
          <w:lang w:val="en-GB" w:eastAsia="ja-JP"/>
        </w:rPr>
        <w:t xml:space="preserve"> </w:t>
      </w:r>
      <w:r w:rsidR="006D3211">
        <w:rPr>
          <w:lang w:val="en-GB" w:eastAsia="ja-JP"/>
        </w:rPr>
        <w:t>to</w:t>
      </w:r>
      <w:r>
        <w:rPr>
          <w:lang w:val="en-GB" w:eastAsia="ja-JP"/>
        </w:rPr>
        <w:t xml:space="preserve"> be modelled to fairly evaluate sensing algorithms.</w:t>
      </w:r>
    </w:p>
    <w:p w14:paraId="20DAA25E" w14:textId="238C1A93" w:rsidR="005F254D" w:rsidRPr="008B2504" w:rsidRDefault="005F254D" w:rsidP="005430C7">
      <w:pPr>
        <w:jc w:val="both"/>
        <w:rPr>
          <w:lang w:val="en-GB" w:eastAsia="ja-JP"/>
        </w:rPr>
      </w:pPr>
      <w:r>
        <w:rPr>
          <w:lang w:val="en-GB" w:eastAsia="ja-JP"/>
        </w:rPr>
        <w:t>Spatial extent c</w:t>
      </w:r>
      <w:r w:rsidR="006D3211">
        <w:rPr>
          <w:lang w:val="en-GB" w:eastAsia="ja-JP"/>
        </w:rPr>
        <w:t>ould</w:t>
      </w:r>
      <w:r>
        <w:rPr>
          <w:lang w:val="en-GB" w:eastAsia="ja-JP"/>
        </w:rPr>
        <w:t xml:space="preserve"> be modelled either by modelling the target as a cluster of point scatterers, or by adding a set of offset rays to the main propagation path, as is done for the clusters of the existing TR</w:t>
      </w:r>
      <w:r w:rsidR="00E64829">
        <w:rPr>
          <w:lang w:val="en-GB" w:eastAsia="ja-JP"/>
        </w:rPr>
        <w:t xml:space="preserve"> </w:t>
      </w:r>
      <w:r>
        <w:rPr>
          <w:lang w:val="en-GB" w:eastAsia="ja-JP"/>
        </w:rPr>
        <w:t>38.901.</w:t>
      </w:r>
    </w:p>
    <w:p w14:paraId="7291AB71" w14:textId="379B6874" w:rsidR="008B4EB1" w:rsidRDefault="008B4EB1" w:rsidP="005430C7">
      <w:pPr>
        <w:pStyle w:val="Heading3"/>
        <w:numPr>
          <w:ilvl w:val="2"/>
          <w:numId w:val="30"/>
        </w:numPr>
        <w:tabs>
          <w:tab w:val="left" w:pos="680"/>
          <w:tab w:val="num" w:pos="720"/>
        </w:tabs>
        <w:jc w:val="both"/>
      </w:pPr>
      <w:r>
        <w:t>Environmental Doppler</w:t>
      </w:r>
      <w:r w:rsidR="005B4899">
        <w:t xml:space="preserve"> </w:t>
      </w:r>
      <w:r w:rsidR="009625B8">
        <w:t>s</w:t>
      </w:r>
      <w:r w:rsidR="005B4899">
        <w:t>hift</w:t>
      </w:r>
    </w:p>
    <w:p w14:paraId="7E5F37B9" w14:textId="049ACCCC" w:rsidR="009D115D" w:rsidRDefault="00DC01B8" w:rsidP="005430C7">
      <w:pPr>
        <w:jc w:val="both"/>
        <w:rPr>
          <w:lang w:val="en-GB" w:eastAsia="ja-JP"/>
        </w:rPr>
      </w:pPr>
      <w:r>
        <w:rPr>
          <w:lang w:val="en-GB" w:eastAsia="ja-JP"/>
        </w:rPr>
        <w:t>One common way to reduce the impact of clutter on the sensing algorithms is to remove signal components with zero or small Doppler shifts</w:t>
      </w:r>
      <w:r w:rsidR="005B4899">
        <w:rPr>
          <w:lang w:val="en-GB" w:eastAsia="ja-JP"/>
        </w:rPr>
        <w:t>.</w:t>
      </w:r>
      <w:r w:rsidR="00105C91">
        <w:rPr>
          <w:lang w:val="en-GB" w:eastAsia="ja-JP"/>
        </w:rPr>
        <w:t xml:space="preserve"> </w:t>
      </w:r>
      <w:r w:rsidR="00D45D61">
        <w:rPr>
          <w:lang w:val="en-GB" w:eastAsia="ja-JP"/>
        </w:rPr>
        <w:t xml:space="preserve">This works if the </w:t>
      </w:r>
      <w:r w:rsidR="00E7514B">
        <w:rPr>
          <w:lang w:val="en-GB" w:eastAsia="ja-JP"/>
        </w:rPr>
        <w:t xml:space="preserve">clutter results in static propagation paths and the target </w:t>
      </w:r>
      <w:r w:rsidR="00B23E25">
        <w:rPr>
          <w:lang w:val="en-GB" w:eastAsia="ja-JP"/>
        </w:rPr>
        <w:t>in</w:t>
      </w:r>
      <w:r w:rsidR="00E7514B">
        <w:rPr>
          <w:lang w:val="en-GB" w:eastAsia="ja-JP"/>
        </w:rPr>
        <w:t xml:space="preserve"> a propagation path with a non-zero Doppler shift. </w:t>
      </w:r>
      <w:r w:rsidR="005858E7">
        <w:rPr>
          <w:lang w:val="en-GB" w:eastAsia="ja-JP"/>
        </w:rPr>
        <w:t xml:space="preserve">If the </w:t>
      </w:r>
      <w:r w:rsidR="0017667C">
        <w:rPr>
          <w:lang w:val="en-GB" w:eastAsia="ja-JP"/>
        </w:rPr>
        <w:t xml:space="preserve">parts of the </w:t>
      </w:r>
      <w:r w:rsidR="005858E7">
        <w:rPr>
          <w:lang w:val="en-GB" w:eastAsia="ja-JP"/>
        </w:rPr>
        <w:t>clutter, however, also ha</w:t>
      </w:r>
      <w:r w:rsidR="0017667C">
        <w:rPr>
          <w:lang w:val="en-GB" w:eastAsia="ja-JP"/>
        </w:rPr>
        <w:t>ve</w:t>
      </w:r>
      <w:r w:rsidR="005858E7">
        <w:rPr>
          <w:lang w:val="en-GB" w:eastAsia="ja-JP"/>
        </w:rPr>
        <w:t xml:space="preserve"> non-zero Doppler shift</w:t>
      </w:r>
      <w:r w:rsidR="00AE3CBE">
        <w:rPr>
          <w:lang w:val="en-GB" w:eastAsia="ja-JP"/>
        </w:rPr>
        <w:t>s,</w:t>
      </w:r>
      <w:r w:rsidR="005858E7">
        <w:rPr>
          <w:lang w:val="en-GB" w:eastAsia="ja-JP"/>
        </w:rPr>
        <w:t xml:space="preserve"> the performance of the clutter suppression might </w:t>
      </w:r>
      <w:r w:rsidR="00605F44">
        <w:rPr>
          <w:lang w:val="en-GB" w:eastAsia="ja-JP"/>
        </w:rPr>
        <w:t xml:space="preserve">degrade. </w:t>
      </w:r>
      <w:r w:rsidR="009D115D">
        <w:rPr>
          <w:lang w:val="en-GB" w:eastAsia="ja-JP"/>
        </w:rPr>
        <w:t xml:space="preserve">To capture this effect in a sensing simulation, the background channel </w:t>
      </w:r>
      <w:r w:rsidR="00AE3CBE">
        <w:rPr>
          <w:lang w:val="en-GB" w:eastAsia="ja-JP"/>
        </w:rPr>
        <w:t>might need to</w:t>
      </w:r>
      <w:r w:rsidR="009D115D">
        <w:rPr>
          <w:lang w:val="en-GB" w:eastAsia="ja-JP"/>
        </w:rPr>
        <w:t xml:space="preserve"> model environmental Doppler.</w:t>
      </w:r>
    </w:p>
    <w:p w14:paraId="7CDFCD7D" w14:textId="3071913D" w:rsidR="001D132B" w:rsidRPr="001D132B" w:rsidRDefault="00EA2735" w:rsidP="005430C7">
      <w:pPr>
        <w:jc w:val="both"/>
        <w:rPr>
          <w:lang w:val="en-GB" w:eastAsia="ja-JP"/>
        </w:rPr>
      </w:pPr>
      <w:r>
        <w:rPr>
          <w:lang w:val="en-GB" w:eastAsia="ja-JP"/>
        </w:rPr>
        <w:t xml:space="preserve">One way to model </w:t>
      </w:r>
      <w:r w:rsidR="00985E71">
        <w:rPr>
          <w:lang w:val="en-GB" w:eastAsia="ja-JP"/>
        </w:rPr>
        <w:t>such environmental Doppler</w:t>
      </w:r>
      <w:r w:rsidR="00E40DF6">
        <w:rPr>
          <w:lang w:val="en-GB" w:eastAsia="ja-JP"/>
        </w:rPr>
        <w:t xml:space="preserve"> would be to include </w:t>
      </w:r>
      <w:r w:rsidR="0097511E">
        <w:rPr>
          <w:lang w:val="en-GB" w:eastAsia="ja-JP"/>
        </w:rPr>
        <w:t xml:space="preserve">a </w:t>
      </w:r>
      <w:r w:rsidR="00E40DF6">
        <w:rPr>
          <w:lang w:val="en-GB" w:eastAsia="ja-JP"/>
        </w:rPr>
        <w:t xml:space="preserve">Doppler shift to some of the </w:t>
      </w:r>
      <w:r w:rsidR="0097511E">
        <w:rPr>
          <w:lang w:val="en-GB" w:eastAsia="ja-JP"/>
        </w:rPr>
        <w:t xml:space="preserve">propagation paths of the </w:t>
      </w:r>
      <w:r w:rsidR="00F9100B">
        <w:rPr>
          <w:lang w:val="en-GB" w:eastAsia="ja-JP"/>
        </w:rPr>
        <w:t xml:space="preserve">background channel </w:t>
      </w:r>
      <w:r w:rsidR="00E40DF6">
        <w:rPr>
          <w:lang w:val="en-GB" w:eastAsia="ja-JP"/>
        </w:rPr>
        <w:t>generated by TR</w:t>
      </w:r>
      <w:r w:rsidR="0093263A">
        <w:rPr>
          <w:lang w:val="en-GB" w:eastAsia="ja-JP"/>
        </w:rPr>
        <w:t xml:space="preserve"> </w:t>
      </w:r>
      <w:r w:rsidR="00E40DF6">
        <w:rPr>
          <w:lang w:val="en-GB" w:eastAsia="ja-JP"/>
        </w:rPr>
        <w:t>38.901.</w:t>
      </w:r>
    </w:p>
    <w:p w14:paraId="317DD068" w14:textId="2F4EDA4F" w:rsidR="00131167" w:rsidRDefault="00131167" w:rsidP="005430C7">
      <w:pPr>
        <w:pStyle w:val="Heading3"/>
        <w:numPr>
          <w:ilvl w:val="2"/>
          <w:numId w:val="30"/>
        </w:numPr>
        <w:tabs>
          <w:tab w:val="left" w:pos="680"/>
          <w:tab w:val="num" w:pos="720"/>
        </w:tabs>
        <w:jc w:val="both"/>
      </w:pPr>
      <w:r>
        <w:t>Polarisation</w:t>
      </w:r>
    </w:p>
    <w:p w14:paraId="441CE364" w14:textId="4D253F19" w:rsidR="000A5103" w:rsidRDefault="004E0A01" w:rsidP="005430C7">
      <w:pPr>
        <w:jc w:val="both"/>
        <w:rPr>
          <w:lang w:val="en-GB" w:eastAsia="ja-JP"/>
        </w:rPr>
      </w:pPr>
      <w:r>
        <w:rPr>
          <w:lang w:val="en-GB" w:eastAsia="ja-JP"/>
        </w:rPr>
        <w:t xml:space="preserve">In general, the scattering off a target </w:t>
      </w:r>
      <w:r w:rsidR="00F54E63">
        <w:rPr>
          <w:lang w:val="en-GB" w:eastAsia="ja-JP"/>
        </w:rPr>
        <w:t>mixes the two polarisations of the incident signal</w:t>
      </w:r>
      <w:r w:rsidR="00957486">
        <w:rPr>
          <w:lang w:val="en-GB" w:eastAsia="ja-JP"/>
        </w:rPr>
        <w:t xml:space="preserve">. Some objects </w:t>
      </w:r>
      <w:r w:rsidR="001A6364">
        <w:rPr>
          <w:lang w:val="en-GB" w:eastAsia="ja-JP"/>
        </w:rPr>
        <w:t>also create a recognizable polarisation pattern, for example</w:t>
      </w:r>
      <w:r w:rsidR="005867B6">
        <w:rPr>
          <w:lang w:val="en-GB" w:eastAsia="ja-JP"/>
        </w:rPr>
        <w:t xml:space="preserve"> the polarisation of the signal that has scattered off a light pole </w:t>
      </w:r>
      <w:r w:rsidR="00A11EF0">
        <w:rPr>
          <w:lang w:val="en-GB" w:eastAsia="ja-JP"/>
        </w:rPr>
        <w:t xml:space="preserve">can </w:t>
      </w:r>
      <w:r w:rsidR="005867B6">
        <w:rPr>
          <w:lang w:val="en-GB" w:eastAsia="ja-JP"/>
        </w:rPr>
        <w:t>be aligned with the light pole</w:t>
      </w:r>
      <w:r w:rsidR="00F53C65">
        <w:rPr>
          <w:lang w:val="en-GB" w:eastAsia="ja-JP"/>
        </w:rPr>
        <w:t xml:space="preserve"> at some frequencies.</w:t>
      </w:r>
      <w:r w:rsidR="00FB6092">
        <w:rPr>
          <w:lang w:val="en-GB" w:eastAsia="ja-JP"/>
        </w:rPr>
        <w:t xml:space="preserve"> </w:t>
      </w:r>
      <w:r w:rsidR="0097275C">
        <w:rPr>
          <w:lang w:val="en-GB" w:eastAsia="ja-JP"/>
        </w:rPr>
        <w:t xml:space="preserve">If polarized signals </w:t>
      </w:r>
      <w:r w:rsidR="003273A4">
        <w:rPr>
          <w:lang w:val="en-GB" w:eastAsia="ja-JP"/>
        </w:rPr>
        <w:t>are studied, a</w:t>
      </w:r>
      <w:r w:rsidR="0097275C">
        <w:rPr>
          <w:lang w:val="en-GB" w:eastAsia="ja-JP"/>
        </w:rPr>
        <w:t xml:space="preserve"> channel model </w:t>
      </w:r>
      <w:r w:rsidR="00977B2F">
        <w:rPr>
          <w:lang w:val="en-GB" w:eastAsia="ja-JP"/>
        </w:rPr>
        <w:t>might need to</w:t>
      </w:r>
      <w:r w:rsidR="0097275C">
        <w:rPr>
          <w:lang w:val="en-GB" w:eastAsia="ja-JP"/>
        </w:rPr>
        <w:t xml:space="preserve"> model the</w:t>
      </w:r>
      <w:r w:rsidR="00FB6092">
        <w:rPr>
          <w:lang w:val="en-GB" w:eastAsia="ja-JP"/>
        </w:rPr>
        <w:t xml:space="preserve"> mixing of the polarisations</w:t>
      </w:r>
      <w:r w:rsidR="0097275C">
        <w:rPr>
          <w:lang w:val="en-GB" w:eastAsia="ja-JP"/>
        </w:rPr>
        <w:t>.</w:t>
      </w:r>
      <w:r w:rsidR="003273A4">
        <w:rPr>
          <w:lang w:val="en-GB" w:eastAsia="ja-JP"/>
        </w:rPr>
        <w:t xml:space="preserve"> If the targets of interest create distinct polarisation patterns that can be used </w:t>
      </w:r>
      <w:r w:rsidR="00966CD6">
        <w:rPr>
          <w:lang w:val="en-GB" w:eastAsia="ja-JP"/>
        </w:rPr>
        <w:t>to distinguish them</w:t>
      </w:r>
      <w:r w:rsidR="003273A4">
        <w:rPr>
          <w:lang w:val="en-GB" w:eastAsia="ja-JP"/>
        </w:rPr>
        <w:t xml:space="preserve">, the </w:t>
      </w:r>
      <w:r w:rsidR="00966CD6">
        <w:rPr>
          <w:lang w:val="en-GB" w:eastAsia="ja-JP"/>
        </w:rPr>
        <w:t xml:space="preserve">specifics of </w:t>
      </w:r>
      <w:r w:rsidR="000A5103">
        <w:rPr>
          <w:lang w:val="en-GB" w:eastAsia="ja-JP"/>
        </w:rPr>
        <w:t xml:space="preserve">that </w:t>
      </w:r>
      <w:r w:rsidR="00966CD6">
        <w:rPr>
          <w:lang w:val="en-GB" w:eastAsia="ja-JP"/>
        </w:rPr>
        <w:t xml:space="preserve">polarisation </w:t>
      </w:r>
      <w:r w:rsidR="000A5103">
        <w:rPr>
          <w:lang w:val="en-GB" w:eastAsia="ja-JP"/>
        </w:rPr>
        <w:t xml:space="preserve">pattern </w:t>
      </w:r>
      <w:r w:rsidR="00D73637">
        <w:rPr>
          <w:lang w:val="en-GB" w:eastAsia="ja-JP"/>
        </w:rPr>
        <w:t xml:space="preserve">might </w:t>
      </w:r>
      <w:r w:rsidR="003273A4">
        <w:rPr>
          <w:lang w:val="en-GB" w:eastAsia="ja-JP"/>
        </w:rPr>
        <w:t>also need to be modelled.</w:t>
      </w:r>
    </w:p>
    <w:p w14:paraId="422FBF87" w14:textId="5857EFFA" w:rsidR="008F0121" w:rsidRPr="00CE0424" w:rsidRDefault="008F0121" w:rsidP="005430C7">
      <w:pPr>
        <w:pStyle w:val="Heading1"/>
        <w:jc w:val="both"/>
      </w:pPr>
      <w:r>
        <w:lastRenderedPageBreak/>
        <w:t>Conclusions</w:t>
      </w:r>
    </w:p>
    <w:p w14:paraId="5A650F21" w14:textId="77777777" w:rsidR="008E065E" w:rsidRDefault="008E065E" w:rsidP="005430C7">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BCEF647" w14:textId="1DC34193" w:rsidR="008873B0" w:rsidRDefault="006F6582">
      <w:pPr>
        <w:pStyle w:val="TableofFigures"/>
        <w:tabs>
          <w:tab w:val="right" w:leader="dot" w:pos="9629"/>
        </w:tabs>
        <w:rPr>
          <w:rFonts w:asciiTheme="minorHAnsi" w:eastAsiaTheme="minorEastAsia" w:hAnsiTheme="minorHAnsi"/>
          <w:b w:val="0"/>
          <w:noProof/>
          <w:kern w:val="2"/>
          <w:sz w:val="22"/>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59264459" w:history="1">
        <w:r w:rsidR="008873B0" w:rsidRPr="00DB6087">
          <w:rPr>
            <w:rStyle w:val="Hyperlink"/>
            <w:noProof/>
            <w:lang w:val="en-GB"/>
          </w:rPr>
          <w:t>Observation 1</w:t>
        </w:r>
        <w:r w:rsidR="008873B0">
          <w:rPr>
            <w:rFonts w:asciiTheme="minorHAnsi" w:eastAsiaTheme="minorEastAsia" w:hAnsiTheme="minorHAnsi"/>
            <w:b w:val="0"/>
            <w:noProof/>
            <w:kern w:val="2"/>
            <w:sz w:val="22"/>
            <w14:ligatures w14:val="standardContextual"/>
          </w:rPr>
          <w:tab/>
        </w:r>
        <w:r w:rsidR="008873B0" w:rsidRPr="00DB6087">
          <w:rPr>
            <w:rStyle w:val="Hyperlink"/>
            <w:noProof/>
          </w:rPr>
          <w:t>Not all future technical work and evaluations will involve sensing.</w:t>
        </w:r>
      </w:hyperlink>
    </w:p>
    <w:p w14:paraId="3DCAD171" w14:textId="26C69577" w:rsidR="008873B0" w:rsidRDefault="008873B0">
      <w:pPr>
        <w:pStyle w:val="TableofFigures"/>
        <w:tabs>
          <w:tab w:val="right" w:leader="dot" w:pos="9629"/>
        </w:tabs>
        <w:rPr>
          <w:rFonts w:asciiTheme="minorHAnsi" w:eastAsiaTheme="minorEastAsia" w:hAnsiTheme="minorHAnsi"/>
          <w:b w:val="0"/>
          <w:noProof/>
          <w:kern w:val="2"/>
          <w:sz w:val="22"/>
          <w14:ligatures w14:val="standardContextual"/>
        </w:rPr>
      </w:pPr>
      <w:hyperlink w:anchor="_Toc159264460" w:history="1">
        <w:r w:rsidRPr="00DB6087">
          <w:rPr>
            <w:rStyle w:val="Hyperlink"/>
            <w:noProof/>
            <w:lang w:val="en-GB"/>
          </w:rPr>
          <w:t>Observation 2</w:t>
        </w:r>
        <w:r>
          <w:rPr>
            <w:rFonts w:asciiTheme="minorHAnsi" w:eastAsiaTheme="minorEastAsia" w:hAnsiTheme="minorHAnsi"/>
            <w:b w:val="0"/>
            <w:noProof/>
            <w:kern w:val="2"/>
            <w:sz w:val="22"/>
            <w14:ligatures w14:val="standardContextual"/>
          </w:rPr>
          <w:tab/>
        </w:r>
        <w:r w:rsidRPr="00DB6087">
          <w:rPr>
            <w:rStyle w:val="Hyperlink"/>
            <w:noProof/>
          </w:rPr>
          <w:t>Both the SI on channel modelling for ISAC and the SI on channel modeling for 7-24 GHz will target additions and changes to the same TR 38.901.</w:t>
        </w:r>
      </w:hyperlink>
    </w:p>
    <w:p w14:paraId="28D1B91D" w14:textId="3C127499" w:rsidR="008873B0" w:rsidRDefault="008873B0">
      <w:pPr>
        <w:pStyle w:val="TableofFigures"/>
        <w:tabs>
          <w:tab w:val="right" w:leader="dot" w:pos="9629"/>
        </w:tabs>
        <w:rPr>
          <w:rFonts w:asciiTheme="minorHAnsi" w:eastAsiaTheme="minorEastAsia" w:hAnsiTheme="minorHAnsi"/>
          <w:b w:val="0"/>
          <w:noProof/>
          <w:kern w:val="2"/>
          <w:sz w:val="22"/>
          <w14:ligatures w14:val="standardContextual"/>
        </w:rPr>
      </w:pPr>
      <w:hyperlink w:anchor="_Toc159264461" w:history="1">
        <w:r w:rsidRPr="00DB6087">
          <w:rPr>
            <w:rStyle w:val="Hyperlink"/>
            <w:noProof/>
            <w:lang w:val="en-GB"/>
          </w:rPr>
          <w:t>Observation 3</w:t>
        </w:r>
        <w:r>
          <w:rPr>
            <w:rFonts w:asciiTheme="minorHAnsi" w:eastAsiaTheme="minorEastAsia" w:hAnsiTheme="minorHAnsi"/>
            <w:b w:val="0"/>
            <w:noProof/>
            <w:kern w:val="2"/>
            <w:sz w:val="22"/>
            <w14:ligatures w14:val="standardContextual"/>
          </w:rPr>
          <w:tab/>
        </w:r>
        <w:r w:rsidRPr="00DB6087">
          <w:rPr>
            <w:rStyle w:val="Hyperlink"/>
            <w:noProof/>
          </w:rPr>
          <w:t>There may be a need to compare communication performance with and without future proposed sensing additions, as well as a need to compare with previous work.</w:t>
        </w:r>
      </w:hyperlink>
    </w:p>
    <w:p w14:paraId="6225A1B8" w14:textId="10B757F1" w:rsidR="006E1C82" w:rsidRDefault="006F6582" w:rsidP="005430C7">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3235ACAE" w14:textId="41B44964" w:rsidR="008873B0" w:rsidRDefault="006E1C82">
      <w:pPr>
        <w:pStyle w:val="TableofFigures"/>
        <w:tabs>
          <w:tab w:val="right" w:leader="dot" w:pos="9629"/>
        </w:tabs>
        <w:rPr>
          <w:rFonts w:asciiTheme="minorHAnsi" w:eastAsiaTheme="minorEastAsia" w:hAnsiTheme="minorHAnsi"/>
          <w:b w:val="0"/>
          <w:noProof/>
          <w:kern w:val="2"/>
          <w:sz w:val="22"/>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59264462" w:history="1">
        <w:r w:rsidR="008873B0" w:rsidRPr="007243D2">
          <w:rPr>
            <w:rStyle w:val="Hyperlink"/>
            <w:noProof/>
          </w:rPr>
          <w:t>Proposal 1</w:t>
        </w:r>
        <w:r w:rsidR="008873B0">
          <w:rPr>
            <w:rFonts w:asciiTheme="minorHAnsi" w:eastAsiaTheme="minorEastAsia" w:hAnsiTheme="minorHAnsi"/>
            <w:b w:val="0"/>
            <w:noProof/>
            <w:kern w:val="2"/>
            <w:sz w:val="22"/>
            <w14:ligatures w14:val="standardContextual"/>
          </w:rPr>
          <w:tab/>
        </w:r>
        <w:r w:rsidR="008873B0" w:rsidRPr="007243D2">
          <w:rPr>
            <w:rStyle w:val="Hyperlink"/>
            <w:noProof/>
          </w:rPr>
          <w:t>The sensing model additions and changes to TR 38.901 should be optional add-ons, preferably captured in a new sub-clause under Clause 7.6 “Additional modelling components” of TR 38.901.</w:t>
        </w:r>
      </w:hyperlink>
    </w:p>
    <w:p w14:paraId="502E5CC3" w14:textId="3B97871D" w:rsidR="008873B0" w:rsidRDefault="008873B0">
      <w:pPr>
        <w:pStyle w:val="TableofFigures"/>
        <w:tabs>
          <w:tab w:val="right" w:leader="dot" w:pos="9629"/>
        </w:tabs>
        <w:rPr>
          <w:rFonts w:asciiTheme="minorHAnsi" w:eastAsiaTheme="minorEastAsia" w:hAnsiTheme="minorHAnsi"/>
          <w:b w:val="0"/>
          <w:noProof/>
          <w:kern w:val="2"/>
          <w:sz w:val="22"/>
          <w14:ligatures w14:val="standardContextual"/>
        </w:rPr>
      </w:pPr>
      <w:hyperlink w:anchor="_Toc159264463" w:history="1">
        <w:r w:rsidRPr="007243D2">
          <w:rPr>
            <w:rStyle w:val="Hyperlink"/>
            <w:noProof/>
          </w:rPr>
          <w:t>Proposal 2</w:t>
        </w:r>
        <w:r>
          <w:rPr>
            <w:rFonts w:asciiTheme="minorHAnsi" w:eastAsiaTheme="minorEastAsia" w:hAnsiTheme="minorHAnsi"/>
            <w:b w:val="0"/>
            <w:noProof/>
            <w:kern w:val="2"/>
            <w:sz w:val="22"/>
            <w14:ligatures w14:val="standardContextual"/>
          </w:rPr>
          <w:tab/>
        </w:r>
        <w:r w:rsidRPr="007243D2">
          <w:rPr>
            <w:rStyle w:val="Hyperlink"/>
            <w:noProof/>
          </w:rPr>
          <w:t>It should be ensured that the sensing-related model additions to TR 38.901, when enabled, do not have an undue effect on perceived communication quality and potential conclusions thereof.</w:t>
        </w:r>
      </w:hyperlink>
    </w:p>
    <w:p w14:paraId="1DA97E9B" w14:textId="610B2ACB" w:rsidR="008873B0" w:rsidRDefault="008873B0">
      <w:pPr>
        <w:pStyle w:val="TableofFigures"/>
        <w:tabs>
          <w:tab w:val="right" w:leader="dot" w:pos="9629"/>
        </w:tabs>
        <w:rPr>
          <w:rFonts w:asciiTheme="minorHAnsi" w:eastAsiaTheme="minorEastAsia" w:hAnsiTheme="minorHAnsi"/>
          <w:b w:val="0"/>
          <w:noProof/>
          <w:kern w:val="2"/>
          <w:sz w:val="22"/>
          <w14:ligatures w14:val="standardContextual"/>
        </w:rPr>
      </w:pPr>
      <w:hyperlink w:anchor="_Toc159264464" w:history="1">
        <w:r w:rsidRPr="007243D2">
          <w:rPr>
            <w:rStyle w:val="Hyperlink"/>
            <w:noProof/>
          </w:rPr>
          <w:t>Proposal 3</w:t>
        </w:r>
        <w:r>
          <w:rPr>
            <w:rFonts w:asciiTheme="minorHAnsi" w:eastAsiaTheme="minorEastAsia" w:hAnsiTheme="minorHAnsi"/>
            <w:b w:val="0"/>
            <w:noProof/>
            <w:kern w:val="2"/>
            <w:sz w:val="22"/>
            <w14:ligatures w14:val="standardContextual"/>
          </w:rPr>
          <w:tab/>
        </w:r>
        <w:r w:rsidRPr="007243D2">
          <w:rPr>
            <w:rStyle w:val="Hyperlink"/>
            <w:noProof/>
          </w:rPr>
          <w:t>All aspects of the sensing additions to the channel model should be fully specified and sufficiently simple to implement.</w:t>
        </w:r>
      </w:hyperlink>
    </w:p>
    <w:p w14:paraId="0A6ACB04" w14:textId="2E3DDBE1" w:rsidR="008873B0" w:rsidRDefault="008873B0">
      <w:pPr>
        <w:pStyle w:val="TableofFigures"/>
        <w:tabs>
          <w:tab w:val="right" w:leader="dot" w:pos="9629"/>
        </w:tabs>
        <w:rPr>
          <w:rFonts w:asciiTheme="minorHAnsi" w:eastAsiaTheme="minorEastAsia" w:hAnsiTheme="minorHAnsi"/>
          <w:b w:val="0"/>
          <w:noProof/>
          <w:kern w:val="2"/>
          <w:sz w:val="22"/>
          <w14:ligatures w14:val="standardContextual"/>
        </w:rPr>
      </w:pPr>
      <w:hyperlink w:anchor="_Toc159264465" w:history="1">
        <w:r w:rsidRPr="007243D2">
          <w:rPr>
            <w:rStyle w:val="Hyperlink"/>
            <w:noProof/>
          </w:rPr>
          <w:t>Proposal 4</w:t>
        </w:r>
        <w:r>
          <w:rPr>
            <w:rFonts w:asciiTheme="minorHAnsi" w:eastAsiaTheme="minorEastAsia" w:hAnsiTheme="minorHAnsi"/>
            <w:b w:val="0"/>
            <w:noProof/>
            <w:kern w:val="2"/>
            <w:sz w:val="22"/>
            <w14:ligatures w14:val="standardContextual"/>
          </w:rPr>
          <w:tab/>
        </w:r>
        <w:r w:rsidRPr="007243D2">
          <w:rPr>
            <w:rStyle w:val="Hyperlink"/>
            <w:noProof/>
          </w:rPr>
          <w:t>Model the ISAC channel as the superposition of 1) a background channel and 2) a geometrical channel. The background channel models stochastic clutter and is based on the existing TR 38.901. The geometrical channel models targets and geometrical clutter. The geometrical channel is based on the radar equation and a set of scatterers, each characterized by, e.g., its radar cross-section and time-varying position and orientation.</w:t>
        </w:r>
      </w:hyperlink>
    </w:p>
    <w:p w14:paraId="3DFB0F9A" w14:textId="3EEE2C50" w:rsidR="008873B0" w:rsidRDefault="008873B0">
      <w:pPr>
        <w:pStyle w:val="TableofFigures"/>
        <w:tabs>
          <w:tab w:val="right" w:leader="dot" w:pos="9629"/>
        </w:tabs>
        <w:rPr>
          <w:rFonts w:asciiTheme="minorHAnsi" w:eastAsiaTheme="minorEastAsia" w:hAnsiTheme="minorHAnsi"/>
          <w:b w:val="0"/>
          <w:noProof/>
          <w:kern w:val="2"/>
          <w:sz w:val="22"/>
          <w14:ligatures w14:val="standardContextual"/>
        </w:rPr>
      </w:pPr>
      <w:hyperlink w:anchor="_Toc159264466" w:history="1">
        <w:r w:rsidRPr="007243D2">
          <w:rPr>
            <w:rStyle w:val="Hyperlink"/>
            <w:noProof/>
          </w:rPr>
          <w:t>Proposal 5</w:t>
        </w:r>
        <w:r>
          <w:rPr>
            <w:rFonts w:asciiTheme="minorHAnsi" w:eastAsiaTheme="minorEastAsia" w:hAnsiTheme="minorHAnsi"/>
            <w:b w:val="0"/>
            <w:noProof/>
            <w:kern w:val="2"/>
            <w:sz w:val="22"/>
            <w14:ligatures w14:val="standardContextual"/>
          </w:rPr>
          <w:tab/>
        </w:r>
        <w:r w:rsidRPr="007243D2">
          <w:rPr>
            <w:rStyle w:val="Hyperlink"/>
            <w:noProof/>
            <w:lang w:val="en-GB" w:eastAsia="ja-JP"/>
          </w:rPr>
          <w:t>Study how links between base stations can be generated, and how links between user terminals can be generated</w:t>
        </w:r>
        <w:r w:rsidRPr="007243D2">
          <w:rPr>
            <w:rStyle w:val="Hyperlink"/>
            <w:noProof/>
          </w:rPr>
          <w:t>.</w:t>
        </w:r>
      </w:hyperlink>
    </w:p>
    <w:p w14:paraId="639254CB" w14:textId="37F9C822" w:rsidR="008873B0" w:rsidRDefault="008873B0">
      <w:pPr>
        <w:pStyle w:val="TableofFigures"/>
        <w:tabs>
          <w:tab w:val="right" w:leader="dot" w:pos="9629"/>
        </w:tabs>
        <w:rPr>
          <w:rFonts w:asciiTheme="minorHAnsi" w:eastAsiaTheme="minorEastAsia" w:hAnsiTheme="minorHAnsi"/>
          <w:b w:val="0"/>
          <w:noProof/>
          <w:kern w:val="2"/>
          <w:sz w:val="22"/>
          <w14:ligatures w14:val="standardContextual"/>
        </w:rPr>
      </w:pPr>
      <w:hyperlink w:anchor="_Toc159264467" w:history="1">
        <w:r w:rsidRPr="007243D2">
          <w:rPr>
            <w:rStyle w:val="Hyperlink"/>
            <w:noProof/>
          </w:rPr>
          <w:t>Proposal 6</w:t>
        </w:r>
        <w:r>
          <w:rPr>
            <w:rFonts w:asciiTheme="minorHAnsi" w:eastAsiaTheme="minorEastAsia" w:hAnsiTheme="minorHAnsi"/>
            <w:b w:val="0"/>
            <w:noProof/>
            <w:kern w:val="2"/>
            <w:sz w:val="22"/>
            <w14:ligatures w14:val="standardContextual"/>
          </w:rPr>
          <w:tab/>
        </w:r>
        <w:r w:rsidRPr="007243D2">
          <w:rPr>
            <w:rStyle w:val="Hyperlink"/>
            <w:noProof/>
          </w:rPr>
          <w:t>Study if the propagation phenomena of ghost targets, angular fading, micro-Doppler, blockage, target size, angular spread, environmental Doppler and polarization need to be modeled for the use cases and sensing modes identified in the objective of the study item and, if needed, how these phenomena can be modelled sufficiently simple while still capturing relevant effects on sensing.</w:t>
        </w:r>
      </w:hyperlink>
    </w:p>
    <w:p w14:paraId="58ACA235" w14:textId="7FCBE561" w:rsidR="00C01F33" w:rsidRPr="009C6BAE" w:rsidRDefault="006E1C82" w:rsidP="005430C7">
      <w:pPr>
        <w:pStyle w:val="BodyText"/>
        <w:rPr>
          <w:b/>
        </w:rPr>
      </w:pPr>
      <w:r>
        <w:rPr>
          <w:b/>
          <w:bCs/>
        </w:rPr>
        <w:fldChar w:fldCharType="end"/>
      </w:r>
      <w:r w:rsidRPr="00CE0424">
        <w:rPr>
          <w:b/>
          <w:bCs/>
        </w:rPr>
        <w:t xml:space="preserve"> </w:t>
      </w:r>
    </w:p>
    <w:p w14:paraId="71D79D99" w14:textId="77777777" w:rsidR="00F507D1" w:rsidRPr="00CE0424" w:rsidRDefault="00F507D1" w:rsidP="005430C7">
      <w:pPr>
        <w:pStyle w:val="Heading1"/>
        <w:jc w:val="both"/>
      </w:pPr>
      <w:bookmarkStart w:id="17" w:name="_In-sequence_SDU_delivery"/>
      <w:bookmarkEnd w:id="17"/>
      <w:r w:rsidRPr="00CE0424">
        <w:t>References</w:t>
      </w:r>
    </w:p>
    <w:p w14:paraId="202DC7D0" w14:textId="4C496BF6" w:rsidR="00A56167" w:rsidRDefault="00A56167" w:rsidP="005430C7">
      <w:pPr>
        <w:pStyle w:val="Reference"/>
        <w:spacing w:after="160"/>
        <w:ind w:left="562" w:hanging="562"/>
      </w:pPr>
      <w:bookmarkStart w:id="18" w:name="_Ref174151459"/>
      <w:bookmarkStart w:id="19" w:name="_Ref189809556"/>
      <w:r w:rsidRPr="00A56167">
        <w:t>RP-234016</w:t>
      </w:r>
      <w:r w:rsidRPr="005453F4">
        <w:t xml:space="preserve">, </w:t>
      </w:r>
      <w:r w:rsidR="009509EC" w:rsidRPr="009509EC">
        <w:t>New SID: Study on channel modelling for Integrated Sensing And Communication (ISAC) for NR</w:t>
      </w:r>
      <w:r w:rsidRPr="00A56167">
        <w:t>),</w:t>
      </w:r>
      <w:r w:rsidRPr="005453F4">
        <w:t xml:space="preserve"> </w:t>
      </w:r>
      <w:bookmarkStart w:id="20" w:name="OLE_LINK2"/>
      <w:r w:rsidR="009509EC">
        <w:t xml:space="preserve">Nokia, </w:t>
      </w:r>
      <w:r w:rsidRPr="00A56167">
        <w:t>3GPP TSG RAN Meeting #102</w:t>
      </w:r>
      <w:r w:rsidRPr="00CE0424">
        <w:t xml:space="preserve">, </w:t>
      </w:r>
      <w:r>
        <w:t>December 2023</w:t>
      </w:r>
      <w:bookmarkEnd w:id="20"/>
    </w:p>
    <w:p w14:paraId="715CA09B" w14:textId="5B056D92" w:rsidR="003A7EF3" w:rsidRDefault="00DC79D2" w:rsidP="005430C7">
      <w:pPr>
        <w:pStyle w:val="Reference"/>
      </w:pPr>
      <w:r w:rsidRPr="00DC79D2">
        <w:t xml:space="preserve">Rahman, S., Robertson, D.A. Radar micro-Doppler signatures of drones and birds at K-band and W-band. Sci Rep 8, 17396 (2018). </w:t>
      </w:r>
      <w:hyperlink r:id="rId15" w:history="1">
        <w:r w:rsidR="00B955DD" w:rsidRPr="0056490D">
          <w:rPr>
            <w:rStyle w:val="Hyperlink"/>
          </w:rPr>
          <w:t>https://doi.org/10.1038/s41598-018-35880-9</w:t>
        </w:r>
      </w:hyperlink>
      <w:r w:rsidR="00B955DD">
        <w:t xml:space="preserve"> </w:t>
      </w:r>
      <w:bookmarkEnd w:id="18"/>
      <w:bookmarkEnd w:id="19"/>
    </w:p>
    <w:p w14:paraId="3EC5A298" w14:textId="55ADCF2E" w:rsidR="00491C08" w:rsidRPr="00CE0424" w:rsidRDefault="00491C08" w:rsidP="005430C7">
      <w:pPr>
        <w:pStyle w:val="Reference"/>
      </w:pPr>
      <w:r w:rsidRPr="00491C08">
        <w:t>RP-234018</w:t>
      </w:r>
      <w:r>
        <w:t xml:space="preserve">, </w:t>
      </w:r>
      <w:r w:rsidRPr="00491C08">
        <w:t>New SID: Study on channel modelling enhancements for 7-24GHz for NR</w:t>
      </w:r>
      <w:r>
        <w:t xml:space="preserve">, Nokia, </w:t>
      </w:r>
      <w:r w:rsidRPr="00A56167">
        <w:t>3GPP TSG RAN Meeting #102</w:t>
      </w:r>
      <w:r w:rsidRPr="00CE0424">
        <w:t xml:space="preserve">, </w:t>
      </w:r>
      <w:r>
        <w:t>December 2023</w:t>
      </w:r>
    </w:p>
    <w:sectPr w:rsidR="00491C08" w:rsidRPr="00CE0424"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1D8D5" w14:textId="77777777" w:rsidR="00205054" w:rsidRDefault="00205054">
      <w:r>
        <w:separator/>
      </w:r>
    </w:p>
  </w:endnote>
  <w:endnote w:type="continuationSeparator" w:id="0">
    <w:p w14:paraId="3B1AFBA3" w14:textId="77777777" w:rsidR="00205054" w:rsidRDefault="00205054">
      <w:r>
        <w:continuationSeparator/>
      </w:r>
    </w:p>
  </w:endnote>
  <w:endnote w:type="continuationNotice" w:id="1">
    <w:p w14:paraId="18C16757" w14:textId="77777777" w:rsidR="00205054" w:rsidRDefault="002050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97050" w14:textId="77777777" w:rsidR="00205054" w:rsidRDefault="00205054">
      <w:r>
        <w:separator/>
      </w:r>
    </w:p>
  </w:footnote>
  <w:footnote w:type="continuationSeparator" w:id="0">
    <w:p w14:paraId="7323E398" w14:textId="77777777" w:rsidR="00205054" w:rsidRDefault="00205054">
      <w:r>
        <w:continuationSeparator/>
      </w:r>
    </w:p>
  </w:footnote>
  <w:footnote w:type="continuationNotice" w:id="1">
    <w:p w14:paraId="05F24F06" w14:textId="77777777" w:rsidR="00205054" w:rsidRDefault="0020505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EC31DD"/>
    <w:multiLevelType w:val="hybridMultilevel"/>
    <w:tmpl w:val="5A48DF3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7E675B2"/>
    <w:multiLevelType w:val="hybridMultilevel"/>
    <w:tmpl w:val="00DE89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E44608E"/>
    <w:multiLevelType w:val="multilevel"/>
    <w:tmpl w:val="370AC2FE"/>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7D4D65"/>
    <w:multiLevelType w:val="hybridMultilevel"/>
    <w:tmpl w:val="B3D6B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C257FF"/>
    <w:multiLevelType w:val="hybridMultilevel"/>
    <w:tmpl w:val="57860B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1342B46"/>
    <w:multiLevelType w:val="hybridMultilevel"/>
    <w:tmpl w:val="CD34E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D304E474"/>
    <w:lvl w:ilvl="0" w:tplc="FA4E3C12">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2D3BC5"/>
    <w:multiLevelType w:val="hybridMultilevel"/>
    <w:tmpl w:val="018A79D0"/>
    <w:lvl w:ilvl="0" w:tplc="04090001">
      <w:start w:val="1"/>
      <w:numFmt w:val="bullet"/>
      <w:lvlText w:val=""/>
      <w:lvlJc w:val="left"/>
      <w:pPr>
        <w:ind w:left="360" w:hanging="360"/>
      </w:pPr>
      <w:rPr>
        <w:rFonts w:ascii="Symbol" w:hAnsi="Symbol" w:hint="default"/>
      </w:rPr>
    </w:lvl>
    <w:lvl w:ilvl="1" w:tplc="04090017">
      <w:start w:val="1"/>
      <w:numFmt w:val="lowerLetter"/>
      <w:lvlText w:val="%2)"/>
      <w:lvlJc w:val="left"/>
      <w:pPr>
        <w:ind w:left="1080" w:hanging="360"/>
      </w:p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C212A4A"/>
    <w:multiLevelType w:val="hybridMultilevel"/>
    <w:tmpl w:val="1B841A26"/>
    <w:lvl w:ilvl="0" w:tplc="19D8F8C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BD48EA"/>
    <w:multiLevelType w:val="multilevel"/>
    <w:tmpl w:val="370AC2FE"/>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 w15:restartNumberingAfterBreak="0">
    <w:nsid w:val="645A29AC"/>
    <w:multiLevelType w:val="hybridMultilevel"/>
    <w:tmpl w:val="CDD6137A"/>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24A5CCC"/>
    <w:multiLevelType w:val="multilevel"/>
    <w:tmpl w:val="7B40CE74"/>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36A0200"/>
    <w:multiLevelType w:val="hybridMultilevel"/>
    <w:tmpl w:val="C1AA3FB0"/>
    <w:lvl w:ilvl="0" w:tplc="04090001">
      <w:start w:val="1"/>
      <w:numFmt w:val="bullet"/>
      <w:lvlText w:val=""/>
      <w:lvlJc w:val="left"/>
      <w:pPr>
        <w:ind w:left="360" w:hanging="360"/>
      </w:pPr>
      <w:rPr>
        <w:rFonts w:ascii="Symbol" w:hAnsi="Symbol" w:hint="default"/>
      </w:rPr>
    </w:lvl>
    <w:lvl w:ilvl="1" w:tplc="04090017">
      <w:start w:val="1"/>
      <w:numFmt w:val="lowerLetter"/>
      <w:lvlText w:val="%2)"/>
      <w:lvlJc w:val="left"/>
      <w:pPr>
        <w:ind w:left="1080" w:hanging="360"/>
      </w:p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46B6F40"/>
    <w:multiLevelType w:val="hybridMultilevel"/>
    <w:tmpl w:val="58147DDE"/>
    <w:lvl w:ilvl="0" w:tplc="10000019" w:tentative="1">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085443901">
    <w:abstractNumId w:val="3"/>
  </w:num>
  <w:num w:numId="2" w16cid:durableId="703292972">
    <w:abstractNumId w:val="24"/>
  </w:num>
  <w:num w:numId="3" w16cid:durableId="1374579474">
    <w:abstractNumId w:val="18"/>
  </w:num>
  <w:num w:numId="4" w16cid:durableId="87582057">
    <w:abstractNumId w:val="19"/>
  </w:num>
  <w:num w:numId="5" w16cid:durableId="1854034173">
    <w:abstractNumId w:val="14"/>
  </w:num>
  <w:num w:numId="6" w16cid:durableId="1777169415">
    <w:abstractNumId w:val="23"/>
  </w:num>
  <w:num w:numId="7" w16cid:durableId="1424884153">
    <w:abstractNumId w:val="27"/>
  </w:num>
  <w:num w:numId="8" w16cid:durableId="238440463">
    <w:abstractNumId w:val="15"/>
  </w:num>
  <w:num w:numId="9" w16cid:durableId="892696325">
    <w:abstractNumId w:val="12"/>
  </w:num>
  <w:num w:numId="10" w16cid:durableId="216744170">
    <w:abstractNumId w:val="2"/>
  </w:num>
  <w:num w:numId="11" w16cid:durableId="959726040">
    <w:abstractNumId w:val="1"/>
  </w:num>
  <w:num w:numId="12" w16cid:durableId="1086078086">
    <w:abstractNumId w:val="0"/>
  </w:num>
  <w:num w:numId="13" w16cid:durableId="571235265">
    <w:abstractNumId w:val="25"/>
  </w:num>
  <w:num w:numId="14" w16cid:durableId="2039969990">
    <w:abstractNumId w:val="26"/>
  </w:num>
  <w:num w:numId="15" w16cid:durableId="1878006343">
    <w:abstractNumId w:val="21"/>
  </w:num>
  <w:num w:numId="16" w16cid:durableId="1722241947">
    <w:abstractNumId w:val="30"/>
  </w:num>
  <w:num w:numId="17" w16cid:durableId="249121459">
    <w:abstractNumId w:val="10"/>
  </w:num>
  <w:num w:numId="18" w16cid:durableId="1603682074">
    <w:abstractNumId w:val="11"/>
  </w:num>
  <w:num w:numId="19" w16cid:durableId="551691406">
    <w:abstractNumId w:val="6"/>
  </w:num>
  <w:num w:numId="20" w16cid:durableId="1096906737">
    <w:abstractNumId w:val="38"/>
  </w:num>
  <w:num w:numId="21" w16cid:durableId="2057701970">
    <w:abstractNumId w:val="17"/>
  </w:num>
  <w:num w:numId="22" w16cid:durableId="547767034">
    <w:abstractNumId w:val="34"/>
  </w:num>
  <w:num w:numId="23" w16cid:durableId="657466662">
    <w:abstractNumId w:val="5"/>
  </w:num>
  <w:num w:numId="24" w16cid:durableId="382409317">
    <w:abstractNumId w:val="20"/>
  </w:num>
  <w:num w:numId="25" w16cid:durableId="606278091">
    <w:abstractNumId w:val="29"/>
  </w:num>
  <w:num w:numId="26" w16cid:durableId="555288332">
    <w:abstractNumId w:val="8"/>
  </w:num>
  <w:num w:numId="27" w16cid:durableId="333193422">
    <w:abstractNumId w:val="9"/>
  </w:num>
  <w:num w:numId="28" w16cid:durableId="2036079515">
    <w:abstractNumId w:val="7"/>
  </w:num>
  <w:num w:numId="29" w16cid:durableId="873080634">
    <w:abstractNumId w:val="35"/>
  </w:num>
  <w:num w:numId="30" w16cid:durableId="1041858261">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34861669">
    <w:abstractNumId w:val="37"/>
  </w:num>
  <w:num w:numId="32" w16cid:durableId="1639339317">
    <w:abstractNumId w:val="32"/>
  </w:num>
  <w:num w:numId="33" w16cid:durableId="165438014">
    <w:abstractNumId w:val="13"/>
  </w:num>
  <w:num w:numId="34" w16cid:durableId="2013533079">
    <w:abstractNumId w:val="22"/>
  </w:num>
  <w:num w:numId="35" w16cid:durableId="2028170612">
    <w:abstractNumId w:val="28"/>
  </w:num>
  <w:num w:numId="36" w16cid:durableId="1177113391">
    <w:abstractNumId w:val="36"/>
  </w:num>
  <w:num w:numId="37" w16cid:durableId="1253198578">
    <w:abstractNumId w:val="31"/>
  </w:num>
  <w:num w:numId="38" w16cid:durableId="2130660562">
    <w:abstractNumId w:val="33"/>
  </w:num>
  <w:num w:numId="39" w16cid:durableId="479156913">
    <w:abstractNumId w:val="4"/>
  </w:num>
  <w:num w:numId="40" w16cid:durableId="178850678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2ED4"/>
    <w:rsid w:val="00004BFA"/>
    <w:rsid w:val="00004D5A"/>
    <w:rsid w:val="00004DAD"/>
    <w:rsid w:val="0000564C"/>
    <w:rsid w:val="0000586D"/>
    <w:rsid w:val="00005C6E"/>
    <w:rsid w:val="00005E18"/>
    <w:rsid w:val="00006446"/>
    <w:rsid w:val="000065EC"/>
    <w:rsid w:val="00006896"/>
    <w:rsid w:val="000068DA"/>
    <w:rsid w:val="00007377"/>
    <w:rsid w:val="0000771B"/>
    <w:rsid w:val="00007CDC"/>
    <w:rsid w:val="00007D6F"/>
    <w:rsid w:val="000106A5"/>
    <w:rsid w:val="0001183F"/>
    <w:rsid w:val="00011B28"/>
    <w:rsid w:val="0001291B"/>
    <w:rsid w:val="00013090"/>
    <w:rsid w:val="00014350"/>
    <w:rsid w:val="00015D15"/>
    <w:rsid w:val="00017678"/>
    <w:rsid w:val="0001779D"/>
    <w:rsid w:val="000177C0"/>
    <w:rsid w:val="000251A1"/>
    <w:rsid w:val="0002564D"/>
    <w:rsid w:val="000257E2"/>
    <w:rsid w:val="00025ECA"/>
    <w:rsid w:val="00026DF7"/>
    <w:rsid w:val="00027C61"/>
    <w:rsid w:val="0003104D"/>
    <w:rsid w:val="000325B8"/>
    <w:rsid w:val="00032C74"/>
    <w:rsid w:val="00033330"/>
    <w:rsid w:val="00033E1A"/>
    <w:rsid w:val="00034772"/>
    <w:rsid w:val="00034C15"/>
    <w:rsid w:val="00036BA1"/>
    <w:rsid w:val="00036CBA"/>
    <w:rsid w:val="0004082B"/>
    <w:rsid w:val="00040A4D"/>
    <w:rsid w:val="00040E7C"/>
    <w:rsid w:val="0004223F"/>
    <w:rsid w:val="000422E2"/>
    <w:rsid w:val="00042F22"/>
    <w:rsid w:val="000444EF"/>
    <w:rsid w:val="0004461C"/>
    <w:rsid w:val="00045000"/>
    <w:rsid w:val="00045CF0"/>
    <w:rsid w:val="00046921"/>
    <w:rsid w:val="0004732F"/>
    <w:rsid w:val="00051C59"/>
    <w:rsid w:val="00052A07"/>
    <w:rsid w:val="000534E3"/>
    <w:rsid w:val="0005384D"/>
    <w:rsid w:val="0005386B"/>
    <w:rsid w:val="00053A30"/>
    <w:rsid w:val="00054D5A"/>
    <w:rsid w:val="00054ECC"/>
    <w:rsid w:val="00055690"/>
    <w:rsid w:val="000556EF"/>
    <w:rsid w:val="00055A74"/>
    <w:rsid w:val="00055CD1"/>
    <w:rsid w:val="0005606A"/>
    <w:rsid w:val="000560B2"/>
    <w:rsid w:val="000560FE"/>
    <w:rsid w:val="00056156"/>
    <w:rsid w:val="00057117"/>
    <w:rsid w:val="000573CD"/>
    <w:rsid w:val="00057636"/>
    <w:rsid w:val="00057D04"/>
    <w:rsid w:val="00061655"/>
    <w:rsid w:val="000616E7"/>
    <w:rsid w:val="00061DB9"/>
    <w:rsid w:val="00063E72"/>
    <w:rsid w:val="0006438E"/>
    <w:rsid w:val="0006485F"/>
    <w:rsid w:val="0006487E"/>
    <w:rsid w:val="00064D06"/>
    <w:rsid w:val="00065E1A"/>
    <w:rsid w:val="00070016"/>
    <w:rsid w:val="00071984"/>
    <w:rsid w:val="000741CA"/>
    <w:rsid w:val="00074EC2"/>
    <w:rsid w:val="00076A8D"/>
    <w:rsid w:val="000779AF"/>
    <w:rsid w:val="00077DC8"/>
    <w:rsid w:val="00077E5F"/>
    <w:rsid w:val="00080096"/>
    <w:rsid w:val="0008036A"/>
    <w:rsid w:val="00080667"/>
    <w:rsid w:val="00080AC8"/>
    <w:rsid w:val="00081AE6"/>
    <w:rsid w:val="000829BB"/>
    <w:rsid w:val="0008315B"/>
    <w:rsid w:val="000855EB"/>
    <w:rsid w:val="00085B52"/>
    <w:rsid w:val="00085FCB"/>
    <w:rsid w:val="000866F2"/>
    <w:rsid w:val="00087716"/>
    <w:rsid w:val="00087874"/>
    <w:rsid w:val="00087A9C"/>
    <w:rsid w:val="0009009F"/>
    <w:rsid w:val="00090D50"/>
    <w:rsid w:val="00091557"/>
    <w:rsid w:val="0009168F"/>
    <w:rsid w:val="000924C1"/>
    <w:rsid w:val="000924F0"/>
    <w:rsid w:val="00093474"/>
    <w:rsid w:val="00094105"/>
    <w:rsid w:val="000948F1"/>
    <w:rsid w:val="0009510F"/>
    <w:rsid w:val="00095C89"/>
    <w:rsid w:val="00095FA7"/>
    <w:rsid w:val="000966A0"/>
    <w:rsid w:val="000979C2"/>
    <w:rsid w:val="000A037B"/>
    <w:rsid w:val="000A1B7B"/>
    <w:rsid w:val="000A5103"/>
    <w:rsid w:val="000A56F2"/>
    <w:rsid w:val="000A5970"/>
    <w:rsid w:val="000A61E1"/>
    <w:rsid w:val="000A65CF"/>
    <w:rsid w:val="000A6FA3"/>
    <w:rsid w:val="000A72FA"/>
    <w:rsid w:val="000A7636"/>
    <w:rsid w:val="000A7D68"/>
    <w:rsid w:val="000A7DB4"/>
    <w:rsid w:val="000B1CFD"/>
    <w:rsid w:val="000B2719"/>
    <w:rsid w:val="000B2C52"/>
    <w:rsid w:val="000B2CAF"/>
    <w:rsid w:val="000B3060"/>
    <w:rsid w:val="000B3A8F"/>
    <w:rsid w:val="000B4643"/>
    <w:rsid w:val="000B4AB9"/>
    <w:rsid w:val="000B58C3"/>
    <w:rsid w:val="000B61E9"/>
    <w:rsid w:val="000B6CDC"/>
    <w:rsid w:val="000B6E3A"/>
    <w:rsid w:val="000C0F75"/>
    <w:rsid w:val="000C10AF"/>
    <w:rsid w:val="000C143B"/>
    <w:rsid w:val="000C165A"/>
    <w:rsid w:val="000C2E19"/>
    <w:rsid w:val="000C32A7"/>
    <w:rsid w:val="000C3484"/>
    <w:rsid w:val="000C3545"/>
    <w:rsid w:val="000C3B4E"/>
    <w:rsid w:val="000C4505"/>
    <w:rsid w:val="000C6113"/>
    <w:rsid w:val="000C729E"/>
    <w:rsid w:val="000D02DF"/>
    <w:rsid w:val="000D0D07"/>
    <w:rsid w:val="000D0F19"/>
    <w:rsid w:val="000D2717"/>
    <w:rsid w:val="000D3688"/>
    <w:rsid w:val="000D4329"/>
    <w:rsid w:val="000D4797"/>
    <w:rsid w:val="000D48DA"/>
    <w:rsid w:val="000D4DEC"/>
    <w:rsid w:val="000D64AC"/>
    <w:rsid w:val="000D6A88"/>
    <w:rsid w:val="000D7B32"/>
    <w:rsid w:val="000D7F18"/>
    <w:rsid w:val="000E0527"/>
    <w:rsid w:val="000E15E1"/>
    <w:rsid w:val="000E16CB"/>
    <w:rsid w:val="000E1E92"/>
    <w:rsid w:val="000E3019"/>
    <w:rsid w:val="000E3411"/>
    <w:rsid w:val="000E4312"/>
    <w:rsid w:val="000E46FC"/>
    <w:rsid w:val="000E4E2F"/>
    <w:rsid w:val="000E58D8"/>
    <w:rsid w:val="000E5AF9"/>
    <w:rsid w:val="000E7522"/>
    <w:rsid w:val="000E7DA0"/>
    <w:rsid w:val="000F06D6"/>
    <w:rsid w:val="000F0EB1"/>
    <w:rsid w:val="000F1106"/>
    <w:rsid w:val="000F282D"/>
    <w:rsid w:val="000F3123"/>
    <w:rsid w:val="000F3387"/>
    <w:rsid w:val="000F395C"/>
    <w:rsid w:val="000F3BE9"/>
    <w:rsid w:val="000F3F6C"/>
    <w:rsid w:val="000F4AE6"/>
    <w:rsid w:val="000F4E98"/>
    <w:rsid w:val="000F521F"/>
    <w:rsid w:val="000F5577"/>
    <w:rsid w:val="000F60E7"/>
    <w:rsid w:val="000F6DF3"/>
    <w:rsid w:val="000F7B34"/>
    <w:rsid w:val="001001E3"/>
    <w:rsid w:val="001005FF"/>
    <w:rsid w:val="001023E5"/>
    <w:rsid w:val="001024DF"/>
    <w:rsid w:val="00102C1D"/>
    <w:rsid w:val="001031C6"/>
    <w:rsid w:val="00103815"/>
    <w:rsid w:val="0010455A"/>
    <w:rsid w:val="00104EEB"/>
    <w:rsid w:val="00104FBC"/>
    <w:rsid w:val="00105C91"/>
    <w:rsid w:val="001062FB"/>
    <w:rsid w:val="001063E6"/>
    <w:rsid w:val="00106B42"/>
    <w:rsid w:val="001076FB"/>
    <w:rsid w:val="00107F10"/>
    <w:rsid w:val="00110313"/>
    <w:rsid w:val="0011094D"/>
    <w:rsid w:val="00113629"/>
    <w:rsid w:val="00113CF4"/>
    <w:rsid w:val="001145FC"/>
    <w:rsid w:val="0011460A"/>
    <w:rsid w:val="001153EA"/>
    <w:rsid w:val="00115643"/>
    <w:rsid w:val="00116765"/>
    <w:rsid w:val="00117F63"/>
    <w:rsid w:val="0012034B"/>
    <w:rsid w:val="00120572"/>
    <w:rsid w:val="001219F5"/>
    <w:rsid w:val="00121A20"/>
    <w:rsid w:val="00121B41"/>
    <w:rsid w:val="00121E78"/>
    <w:rsid w:val="00123525"/>
    <w:rsid w:val="0012377F"/>
    <w:rsid w:val="001239D6"/>
    <w:rsid w:val="00124314"/>
    <w:rsid w:val="001254EA"/>
    <w:rsid w:val="001267FD"/>
    <w:rsid w:val="00126A98"/>
    <w:rsid w:val="00126B4A"/>
    <w:rsid w:val="0012735D"/>
    <w:rsid w:val="00130581"/>
    <w:rsid w:val="00131167"/>
    <w:rsid w:val="00131380"/>
    <w:rsid w:val="00131536"/>
    <w:rsid w:val="001315F8"/>
    <w:rsid w:val="00131A22"/>
    <w:rsid w:val="00132FD0"/>
    <w:rsid w:val="001332A6"/>
    <w:rsid w:val="00133979"/>
    <w:rsid w:val="001344C0"/>
    <w:rsid w:val="001346FA"/>
    <w:rsid w:val="001348F1"/>
    <w:rsid w:val="00135252"/>
    <w:rsid w:val="00135EB1"/>
    <w:rsid w:val="00136126"/>
    <w:rsid w:val="001372EA"/>
    <w:rsid w:val="00137AB5"/>
    <w:rsid w:val="00137F0B"/>
    <w:rsid w:val="0014035C"/>
    <w:rsid w:val="00140674"/>
    <w:rsid w:val="001418DB"/>
    <w:rsid w:val="00144597"/>
    <w:rsid w:val="001449C4"/>
    <w:rsid w:val="00146801"/>
    <w:rsid w:val="00146F44"/>
    <w:rsid w:val="0015043C"/>
    <w:rsid w:val="00151E23"/>
    <w:rsid w:val="001526E0"/>
    <w:rsid w:val="001529B4"/>
    <w:rsid w:val="00152B45"/>
    <w:rsid w:val="00152E39"/>
    <w:rsid w:val="001537CC"/>
    <w:rsid w:val="00155057"/>
    <w:rsid w:val="001550C9"/>
    <w:rsid w:val="001551B5"/>
    <w:rsid w:val="0015531E"/>
    <w:rsid w:val="001557EB"/>
    <w:rsid w:val="001557FC"/>
    <w:rsid w:val="0015609E"/>
    <w:rsid w:val="001560BF"/>
    <w:rsid w:val="0015659D"/>
    <w:rsid w:val="001575CB"/>
    <w:rsid w:val="00160184"/>
    <w:rsid w:val="0016061B"/>
    <w:rsid w:val="0016093A"/>
    <w:rsid w:val="00161EE9"/>
    <w:rsid w:val="00162463"/>
    <w:rsid w:val="00162C9B"/>
    <w:rsid w:val="0016360F"/>
    <w:rsid w:val="00163D8F"/>
    <w:rsid w:val="0016453B"/>
    <w:rsid w:val="001659C1"/>
    <w:rsid w:val="00171D57"/>
    <w:rsid w:val="0017209B"/>
    <w:rsid w:val="00173716"/>
    <w:rsid w:val="00173A8E"/>
    <w:rsid w:val="00174EA6"/>
    <w:rsid w:val="0017502C"/>
    <w:rsid w:val="0017667C"/>
    <w:rsid w:val="001769FC"/>
    <w:rsid w:val="001773EC"/>
    <w:rsid w:val="00177612"/>
    <w:rsid w:val="00177CAC"/>
    <w:rsid w:val="00180F92"/>
    <w:rsid w:val="0018143F"/>
    <w:rsid w:val="00181FF8"/>
    <w:rsid w:val="001820BD"/>
    <w:rsid w:val="00182D66"/>
    <w:rsid w:val="0018380D"/>
    <w:rsid w:val="00183A41"/>
    <w:rsid w:val="0018420B"/>
    <w:rsid w:val="001863B4"/>
    <w:rsid w:val="00190AC1"/>
    <w:rsid w:val="00191D49"/>
    <w:rsid w:val="001925E4"/>
    <w:rsid w:val="00192FCB"/>
    <w:rsid w:val="001932B3"/>
    <w:rsid w:val="0019341A"/>
    <w:rsid w:val="00193499"/>
    <w:rsid w:val="00196550"/>
    <w:rsid w:val="00197DF9"/>
    <w:rsid w:val="001A1145"/>
    <w:rsid w:val="001A1527"/>
    <w:rsid w:val="001A1987"/>
    <w:rsid w:val="001A19A7"/>
    <w:rsid w:val="001A1FC0"/>
    <w:rsid w:val="001A207E"/>
    <w:rsid w:val="001A2564"/>
    <w:rsid w:val="001A2808"/>
    <w:rsid w:val="001A2B1D"/>
    <w:rsid w:val="001A2DEA"/>
    <w:rsid w:val="001A36C1"/>
    <w:rsid w:val="001A517F"/>
    <w:rsid w:val="001A6173"/>
    <w:rsid w:val="001A6364"/>
    <w:rsid w:val="001A6CBA"/>
    <w:rsid w:val="001A7563"/>
    <w:rsid w:val="001A7F4D"/>
    <w:rsid w:val="001B01AD"/>
    <w:rsid w:val="001B0D97"/>
    <w:rsid w:val="001B1617"/>
    <w:rsid w:val="001B1B73"/>
    <w:rsid w:val="001B1C39"/>
    <w:rsid w:val="001B1D9B"/>
    <w:rsid w:val="001B1EC5"/>
    <w:rsid w:val="001B2C41"/>
    <w:rsid w:val="001B42F2"/>
    <w:rsid w:val="001B4564"/>
    <w:rsid w:val="001B4D70"/>
    <w:rsid w:val="001B5997"/>
    <w:rsid w:val="001B5A5D"/>
    <w:rsid w:val="001B6FD8"/>
    <w:rsid w:val="001B7FE2"/>
    <w:rsid w:val="001C0E3E"/>
    <w:rsid w:val="001C12CA"/>
    <w:rsid w:val="001C1CE5"/>
    <w:rsid w:val="001C282B"/>
    <w:rsid w:val="001C31D7"/>
    <w:rsid w:val="001C3788"/>
    <w:rsid w:val="001C3CF7"/>
    <w:rsid w:val="001C3D2A"/>
    <w:rsid w:val="001C4B00"/>
    <w:rsid w:val="001C730E"/>
    <w:rsid w:val="001C79C9"/>
    <w:rsid w:val="001D132B"/>
    <w:rsid w:val="001D2411"/>
    <w:rsid w:val="001D2F48"/>
    <w:rsid w:val="001D51BA"/>
    <w:rsid w:val="001D53E7"/>
    <w:rsid w:val="001D60D7"/>
    <w:rsid w:val="001D6342"/>
    <w:rsid w:val="001D641C"/>
    <w:rsid w:val="001D65DA"/>
    <w:rsid w:val="001D6D53"/>
    <w:rsid w:val="001D70A3"/>
    <w:rsid w:val="001E09CA"/>
    <w:rsid w:val="001E1D28"/>
    <w:rsid w:val="001E3F70"/>
    <w:rsid w:val="001E42F3"/>
    <w:rsid w:val="001E475E"/>
    <w:rsid w:val="001E57F6"/>
    <w:rsid w:val="001E58E2"/>
    <w:rsid w:val="001E60A4"/>
    <w:rsid w:val="001E6506"/>
    <w:rsid w:val="001E7234"/>
    <w:rsid w:val="001E7281"/>
    <w:rsid w:val="001E7AED"/>
    <w:rsid w:val="001F0F28"/>
    <w:rsid w:val="001F0F43"/>
    <w:rsid w:val="001F1207"/>
    <w:rsid w:val="001F2248"/>
    <w:rsid w:val="001F24F0"/>
    <w:rsid w:val="001F3916"/>
    <w:rsid w:val="001F3BBC"/>
    <w:rsid w:val="001F48DD"/>
    <w:rsid w:val="001F54C5"/>
    <w:rsid w:val="001F662C"/>
    <w:rsid w:val="001F7074"/>
    <w:rsid w:val="00200490"/>
    <w:rsid w:val="002013EE"/>
    <w:rsid w:val="002019A0"/>
    <w:rsid w:val="00201F3A"/>
    <w:rsid w:val="0020293D"/>
    <w:rsid w:val="0020367D"/>
    <w:rsid w:val="00203F96"/>
    <w:rsid w:val="00205054"/>
    <w:rsid w:val="002066BF"/>
    <w:rsid w:val="002069B2"/>
    <w:rsid w:val="00207131"/>
    <w:rsid w:val="0020713A"/>
    <w:rsid w:val="0020715A"/>
    <w:rsid w:val="00207C49"/>
    <w:rsid w:val="00207FA3"/>
    <w:rsid w:val="002108A9"/>
    <w:rsid w:val="00211227"/>
    <w:rsid w:val="00211878"/>
    <w:rsid w:val="00211947"/>
    <w:rsid w:val="00211B04"/>
    <w:rsid w:val="00212759"/>
    <w:rsid w:val="002149FD"/>
    <w:rsid w:val="00214DA8"/>
    <w:rsid w:val="00215132"/>
    <w:rsid w:val="00215423"/>
    <w:rsid w:val="002158FA"/>
    <w:rsid w:val="0021630D"/>
    <w:rsid w:val="0022000E"/>
    <w:rsid w:val="0022039F"/>
    <w:rsid w:val="00220600"/>
    <w:rsid w:val="002224DB"/>
    <w:rsid w:val="002238E4"/>
    <w:rsid w:val="00223FCB"/>
    <w:rsid w:val="002252C3"/>
    <w:rsid w:val="00225C54"/>
    <w:rsid w:val="002279CC"/>
    <w:rsid w:val="00227B4E"/>
    <w:rsid w:val="00227E6C"/>
    <w:rsid w:val="00230765"/>
    <w:rsid w:val="00230D18"/>
    <w:rsid w:val="002319E4"/>
    <w:rsid w:val="00231A3A"/>
    <w:rsid w:val="002324B4"/>
    <w:rsid w:val="00234AFF"/>
    <w:rsid w:val="00234BD3"/>
    <w:rsid w:val="00234EEB"/>
    <w:rsid w:val="00235632"/>
    <w:rsid w:val="00235872"/>
    <w:rsid w:val="002363C5"/>
    <w:rsid w:val="0023705E"/>
    <w:rsid w:val="00237626"/>
    <w:rsid w:val="0023764F"/>
    <w:rsid w:val="00237EBD"/>
    <w:rsid w:val="00240184"/>
    <w:rsid w:val="002409C2"/>
    <w:rsid w:val="00241559"/>
    <w:rsid w:val="00241E2F"/>
    <w:rsid w:val="002435B3"/>
    <w:rsid w:val="00244984"/>
    <w:rsid w:val="00245429"/>
    <w:rsid w:val="002458EB"/>
    <w:rsid w:val="00247E3E"/>
    <w:rsid w:val="002500C8"/>
    <w:rsid w:val="00251D7E"/>
    <w:rsid w:val="00252426"/>
    <w:rsid w:val="00252626"/>
    <w:rsid w:val="00252FBA"/>
    <w:rsid w:val="002530AB"/>
    <w:rsid w:val="00253743"/>
    <w:rsid w:val="00254708"/>
    <w:rsid w:val="00254A19"/>
    <w:rsid w:val="00254ECF"/>
    <w:rsid w:val="002551D0"/>
    <w:rsid w:val="0025572D"/>
    <w:rsid w:val="00255DB7"/>
    <w:rsid w:val="00256474"/>
    <w:rsid w:val="00256A24"/>
    <w:rsid w:val="00256A54"/>
    <w:rsid w:val="00257543"/>
    <w:rsid w:val="002602CF"/>
    <w:rsid w:val="002617E7"/>
    <w:rsid w:val="00261EE1"/>
    <w:rsid w:val="0026353C"/>
    <w:rsid w:val="00264228"/>
    <w:rsid w:val="00264334"/>
    <w:rsid w:val="0026473E"/>
    <w:rsid w:val="00264912"/>
    <w:rsid w:val="00266214"/>
    <w:rsid w:val="00267B1A"/>
    <w:rsid w:val="00267C83"/>
    <w:rsid w:val="00270AE1"/>
    <w:rsid w:val="00270DAF"/>
    <w:rsid w:val="0027144F"/>
    <w:rsid w:val="00271813"/>
    <w:rsid w:val="00271F1B"/>
    <w:rsid w:val="00271F3A"/>
    <w:rsid w:val="00273278"/>
    <w:rsid w:val="002737F4"/>
    <w:rsid w:val="002738BA"/>
    <w:rsid w:val="00273E46"/>
    <w:rsid w:val="00275380"/>
    <w:rsid w:val="00275683"/>
    <w:rsid w:val="002763C7"/>
    <w:rsid w:val="002764C5"/>
    <w:rsid w:val="00276875"/>
    <w:rsid w:val="002805F5"/>
    <w:rsid w:val="00280751"/>
    <w:rsid w:val="00282247"/>
    <w:rsid w:val="0028280A"/>
    <w:rsid w:val="002829CA"/>
    <w:rsid w:val="00283260"/>
    <w:rsid w:val="00283391"/>
    <w:rsid w:val="00283EE3"/>
    <w:rsid w:val="0028407F"/>
    <w:rsid w:val="002865E4"/>
    <w:rsid w:val="00286ACD"/>
    <w:rsid w:val="00287838"/>
    <w:rsid w:val="00287F07"/>
    <w:rsid w:val="002900F6"/>
    <w:rsid w:val="002907B5"/>
    <w:rsid w:val="00291188"/>
    <w:rsid w:val="002917FF"/>
    <w:rsid w:val="00292EB7"/>
    <w:rsid w:val="002936CA"/>
    <w:rsid w:val="00294E66"/>
    <w:rsid w:val="00295159"/>
    <w:rsid w:val="00296227"/>
    <w:rsid w:val="002962D8"/>
    <w:rsid w:val="00296E96"/>
    <w:rsid w:val="00296F44"/>
    <w:rsid w:val="0029777D"/>
    <w:rsid w:val="002978B8"/>
    <w:rsid w:val="00297FEB"/>
    <w:rsid w:val="002A00D4"/>
    <w:rsid w:val="002A0364"/>
    <w:rsid w:val="002A055E"/>
    <w:rsid w:val="002A1007"/>
    <w:rsid w:val="002A1C88"/>
    <w:rsid w:val="002A1CDC"/>
    <w:rsid w:val="002A1D4E"/>
    <w:rsid w:val="002A2869"/>
    <w:rsid w:val="002A4776"/>
    <w:rsid w:val="002A578E"/>
    <w:rsid w:val="002A6AB0"/>
    <w:rsid w:val="002A6E28"/>
    <w:rsid w:val="002A72C3"/>
    <w:rsid w:val="002A7A38"/>
    <w:rsid w:val="002B18C8"/>
    <w:rsid w:val="002B1CE4"/>
    <w:rsid w:val="002B24D6"/>
    <w:rsid w:val="002B28FB"/>
    <w:rsid w:val="002B3CCB"/>
    <w:rsid w:val="002B4B97"/>
    <w:rsid w:val="002B525F"/>
    <w:rsid w:val="002B5AD4"/>
    <w:rsid w:val="002B5F86"/>
    <w:rsid w:val="002C130A"/>
    <w:rsid w:val="002C1732"/>
    <w:rsid w:val="002C1786"/>
    <w:rsid w:val="002C22C1"/>
    <w:rsid w:val="002C268D"/>
    <w:rsid w:val="002C41E6"/>
    <w:rsid w:val="002C5803"/>
    <w:rsid w:val="002C5CD1"/>
    <w:rsid w:val="002C6000"/>
    <w:rsid w:val="002C64B5"/>
    <w:rsid w:val="002C712F"/>
    <w:rsid w:val="002D0371"/>
    <w:rsid w:val="002D071A"/>
    <w:rsid w:val="002D1DF3"/>
    <w:rsid w:val="002D2FD5"/>
    <w:rsid w:val="002D34B2"/>
    <w:rsid w:val="002D4099"/>
    <w:rsid w:val="002D48B0"/>
    <w:rsid w:val="002D5174"/>
    <w:rsid w:val="002D5B37"/>
    <w:rsid w:val="002D62A0"/>
    <w:rsid w:val="002D69F6"/>
    <w:rsid w:val="002D7637"/>
    <w:rsid w:val="002D7DE1"/>
    <w:rsid w:val="002E02C0"/>
    <w:rsid w:val="002E0900"/>
    <w:rsid w:val="002E0918"/>
    <w:rsid w:val="002E17E7"/>
    <w:rsid w:val="002E17F2"/>
    <w:rsid w:val="002E1961"/>
    <w:rsid w:val="002E1A84"/>
    <w:rsid w:val="002E21FA"/>
    <w:rsid w:val="002E230A"/>
    <w:rsid w:val="002E3234"/>
    <w:rsid w:val="002E358E"/>
    <w:rsid w:val="002E3CDB"/>
    <w:rsid w:val="002E43BB"/>
    <w:rsid w:val="002E4403"/>
    <w:rsid w:val="002E4A26"/>
    <w:rsid w:val="002E54E0"/>
    <w:rsid w:val="002E54EA"/>
    <w:rsid w:val="002E5786"/>
    <w:rsid w:val="002E5ECC"/>
    <w:rsid w:val="002E6B16"/>
    <w:rsid w:val="002E6BC2"/>
    <w:rsid w:val="002E6CDF"/>
    <w:rsid w:val="002E778D"/>
    <w:rsid w:val="002E7CAE"/>
    <w:rsid w:val="002F0308"/>
    <w:rsid w:val="002F058B"/>
    <w:rsid w:val="002F08A8"/>
    <w:rsid w:val="002F0ABE"/>
    <w:rsid w:val="002F0B31"/>
    <w:rsid w:val="002F1221"/>
    <w:rsid w:val="002F13E4"/>
    <w:rsid w:val="002F2771"/>
    <w:rsid w:val="002F2894"/>
    <w:rsid w:val="002F2DC9"/>
    <w:rsid w:val="002F327D"/>
    <w:rsid w:val="002F37A9"/>
    <w:rsid w:val="002F3EF6"/>
    <w:rsid w:val="002F3F9D"/>
    <w:rsid w:val="002F5D3E"/>
    <w:rsid w:val="002F6495"/>
    <w:rsid w:val="002F6FB5"/>
    <w:rsid w:val="003014F2"/>
    <w:rsid w:val="00301CE6"/>
    <w:rsid w:val="0030256B"/>
    <w:rsid w:val="00302C31"/>
    <w:rsid w:val="00302D95"/>
    <w:rsid w:val="00302EE1"/>
    <w:rsid w:val="00303769"/>
    <w:rsid w:val="0030501F"/>
    <w:rsid w:val="00305599"/>
    <w:rsid w:val="0030624B"/>
    <w:rsid w:val="00306EF4"/>
    <w:rsid w:val="00307520"/>
    <w:rsid w:val="00307BA1"/>
    <w:rsid w:val="00310129"/>
    <w:rsid w:val="003103AE"/>
    <w:rsid w:val="00311678"/>
    <w:rsid w:val="00311702"/>
    <w:rsid w:val="0031198B"/>
    <w:rsid w:val="00311E82"/>
    <w:rsid w:val="00312296"/>
    <w:rsid w:val="00312B1F"/>
    <w:rsid w:val="00312B56"/>
    <w:rsid w:val="00313FD6"/>
    <w:rsid w:val="003143BD"/>
    <w:rsid w:val="00314BA5"/>
    <w:rsid w:val="00315363"/>
    <w:rsid w:val="0031589F"/>
    <w:rsid w:val="00315A6F"/>
    <w:rsid w:val="003161F1"/>
    <w:rsid w:val="00316628"/>
    <w:rsid w:val="0031744F"/>
    <w:rsid w:val="00317520"/>
    <w:rsid w:val="003201D2"/>
    <w:rsid w:val="003203ED"/>
    <w:rsid w:val="0032175B"/>
    <w:rsid w:val="003218BE"/>
    <w:rsid w:val="00321E02"/>
    <w:rsid w:val="00322C9F"/>
    <w:rsid w:val="00323F83"/>
    <w:rsid w:val="003243C8"/>
    <w:rsid w:val="00324B72"/>
    <w:rsid w:val="00324D23"/>
    <w:rsid w:val="00324D69"/>
    <w:rsid w:val="00324EA7"/>
    <w:rsid w:val="003263BE"/>
    <w:rsid w:val="00326BC4"/>
    <w:rsid w:val="003273A4"/>
    <w:rsid w:val="00327E0C"/>
    <w:rsid w:val="00330375"/>
    <w:rsid w:val="003303A2"/>
    <w:rsid w:val="00330A74"/>
    <w:rsid w:val="003311EB"/>
    <w:rsid w:val="00331236"/>
    <w:rsid w:val="00331751"/>
    <w:rsid w:val="00331FA6"/>
    <w:rsid w:val="00333156"/>
    <w:rsid w:val="00333A7E"/>
    <w:rsid w:val="00334579"/>
    <w:rsid w:val="00334FCA"/>
    <w:rsid w:val="00335858"/>
    <w:rsid w:val="00335BE4"/>
    <w:rsid w:val="00335E70"/>
    <w:rsid w:val="003364D9"/>
    <w:rsid w:val="0033677B"/>
    <w:rsid w:val="00336BDA"/>
    <w:rsid w:val="0033722D"/>
    <w:rsid w:val="003379FE"/>
    <w:rsid w:val="00341233"/>
    <w:rsid w:val="00342BD7"/>
    <w:rsid w:val="00345D23"/>
    <w:rsid w:val="00346DB5"/>
    <w:rsid w:val="003477B1"/>
    <w:rsid w:val="0035021D"/>
    <w:rsid w:val="00350B0B"/>
    <w:rsid w:val="00353497"/>
    <w:rsid w:val="00353669"/>
    <w:rsid w:val="003540E1"/>
    <w:rsid w:val="00354572"/>
    <w:rsid w:val="003545F3"/>
    <w:rsid w:val="00354C5C"/>
    <w:rsid w:val="00356545"/>
    <w:rsid w:val="003567E2"/>
    <w:rsid w:val="00357380"/>
    <w:rsid w:val="003575EC"/>
    <w:rsid w:val="00357E58"/>
    <w:rsid w:val="00357F8A"/>
    <w:rsid w:val="003602D9"/>
    <w:rsid w:val="003604CE"/>
    <w:rsid w:val="003619EB"/>
    <w:rsid w:val="00362992"/>
    <w:rsid w:val="00362E49"/>
    <w:rsid w:val="00362EE1"/>
    <w:rsid w:val="00364549"/>
    <w:rsid w:val="003647E3"/>
    <w:rsid w:val="00364E52"/>
    <w:rsid w:val="00365779"/>
    <w:rsid w:val="00366910"/>
    <w:rsid w:val="00366C5E"/>
    <w:rsid w:val="0036732F"/>
    <w:rsid w:val="00370E47"/>
    <w:rsid w:val="003717A4"/>
    <w:rsid w:val="003734CC"/>
    <w:rsid w:val="0037400B"/>
    <w:rsid w:val="003742AC"/>
    <w:rsid w:val="00374A76"/>
    <w:rsid w:val="0037586F"/>
    <w:rsid w:val="003760CC"/>
    <w:rsid w:val="00377CE1"/>
    <w:rsid w:val="00382005"/>
    <w:rsid w:val="0038287F"/>
    <w:rsid w:val="003831E0"/>
    <w:rsid w:val="00383F6F"/>
    <w:rsid w:val="0038553C"/>
    <w:rsid w:val="003856AD"/>
    <w:rsid w:val="00385A1F"/>
    <w:rsid w:val="00385BF0"/>
    <w:rsid w:val="00387221"/>
    <w:rsid w:val="00391E39"/>
    <w:rsid w:val="00391F59"/>
    <w:rsid w:val="00392276"/>
    <w:rsid w:val="003939FF"/>
    <w:rsid w:val="00393A4E"/>
    <w:rsid w:val="003950D6"/>
    <w:rsid w:val="00395360"/>
    <w:rsid w:val="00395ACB"/>
    <w:rsid w:val="00396B2A"/>
    <w:rsid w:val="00397910"/>
    <w:rsid w:val="003A022B"/>
    <w:rsid w:val="003A182F"/>
    <w:rsid w:val="003A2223"/>
    <w:rsid w:val="003A2A0F"/>
    <w:rsid w:val="003A362B"/>
    <w:rsid w:val="003A45A1"/>
    <w:rsid w:val="003A4839"/>
    <w:rsid w:val="003A51DA"/>
    <w:rsid w:val="003A5B0A"/>
    <w:rsid w:val="003A5BC1"/>
    <w:rsid w:val="003A5E71"/>
    <w:rsid w:val="003A6403"/>
    <w:rsid w:val="003A6BAC"/>
    <w:rsid w:val="003A70A4"/>
    <w:rsid w:val="003A7EF3"/>
    <w:rsid w:val="003B159C"/>
    <w:rsid w:val="003B369F"/>
    <w:rsid w:val="003B36A3"/>
    <w:rsid w:val="003B64BB"/>
    <w:rsid w:val="003B6A20"/>
    <w:rsid w:val="003B7C50"/>
    <w:rsid w:val="003B7EAF"/>
    <w:rsid w:val="003B7FE5"/>
    <w:rsid w:val="003C074A"/>
    <w:rsid w:val="003C11C8"/>
    <w:rsid w:val="003C2702"/>
    <w:rsid w:val="003C2AF8"/>
    <w:rsid w:val="003C2FAD"/>
    <w:rsid w:val="003C3159"/>
    <w:rsid w:val="003C349E"/>
    <w:rsid w:val="003C44F5"/>
    <w:rsid w:val="003C539A"/>
    <w:rsid w:val="003C5CCF"/>
    <w:rsid w:val="003C60B7"/>
    <w:rsid w:val="003C6491"/>
    <w:rsid w:val="003C6EF9"/>
    <w:rsid w:val="003C7308"/>
    <w:rsid w:val="003C7806"/>
    <w:rsid w:val="003D0363"/>
    <w:rsid w:val="003D0574"/>
    <w:rsid w:val="003D109F"/>
    <w:rsid w:val="003D1F60"/>
    <w:rsid w:val="003D2478"/>
    <w:rsid w:val="003D2FB0"/>
    <w:rsid w:val="003D3C45"/>
    <w:rsid w:val="003D3F22"/>
    <w:rsid w:val="003D4151"/>
    <w:rsid w:val="003D4908"/>
    <w:rsid w:val="003D5B1F"/>
    <w:rsid w:val="003D7D2D"/>
    <w:rsid w:val="003E1384"/>
    <w:rsid w:val="003E152A"/>
    <w:rsid w:val="003E15FA"/>
    <w:rsid w:val="003E2F85"/>
    <w:rsid w:val="003E36EF"/>
    <w:rsid w:val="003E3940"/>
    <w:rsid w:val="003E4F25"/>
    <w:rsid w:val="003E55E4"/>
    <w:rsid w:val="003E685F"/>
    <w:rsid w:val="003E71DF"/>
    <w:rsid w:val="003E74E3"/>
    <w:rsid w:val="003F0123"/>
    <w:rsid w:val="003F05C7"/>
    <w:rsid w:val="003F24CE"/>
    <w:rsid w:val="003F26CF"/>
    <w:rsid w:val="003F2CD4"/>
    <w:rsid w:val="003F45FE"/>
    <w:rsid w:val="003F4B05"/>
    <w:rsid w:val="003F5344"/>
    <w:rsid w:val="003F6BBE"/>
    <w:rsid w:val="003F70DC"/>
    <w:rsid w:val="003F749F"/>
    <w:rsid w:val="003F798F"/>
    <w:rsid w:val="004000E8"/>
    <w:rsid w:val="004006EA"/>
    <w:rsid w:val="00401520"/>
    <w:rsid w:val="00402678"/>
    <w:rsid w:val="00402E2B"/>
    <w:rsid w:val="0040512B"/>
    <w:rsid w:val="00405CA5"/>
    <w:rsid w:val="004072F8"/>
    <w:rsid w:val="0040792C"/>
    <w:rsid w:val="00407CD3"/>
    <w:rsid w:val="00407ED8"/>
    <w:rsid w:val="00410134"/>
    <w:rsid w:val="00410187"/>
    <w:rsid w:val="00410A18"/>
    <w:rsid w:val="00410B72"/>
    <w:rsid w:val="00410F18"/>
    <w:rsid w:val="004110BB"/>
    <w:rsid w:val="0041263E"/>
    <w:rsid w:val="0041314F"/>
    <w:rsid w:val="00413A31"/>
    <w:rsid w:val="00413AAC"/>
    <w:rsid w:val="00413E92"/>
    <w:rsid w:val="00415381"/>
    <w:rsid w:val="00416339"/>
    <w:rsid w:val="00421105"/>
    <w:rsid w:val="00422AA4"/>
    <w:rsid w:val="00423417"/>
    <w:rsid w:val="004236A8"/>
    <w:rsid w:val="004242F4"/>
    <w:rsid w:val="00424755"/>
    <w:rsid w:val="00426445"/>
    <w:rsid w:val="00426997"/>
    <w:rsid w:val="00426F00"/>
    <w:rsid w:val="00427248"/>
    <w:rsid w:val="00427350"/>
    <w:rsid w:val="00427F96"/>
    <w:rsid w:val="004302DD"/>
    <w:rsid w:val="00431C1C"/>
    <w:rsid w:val="00434532"/>
    <w:rsid w:val="00434703"/>
    <w:rsid w:val="00434992"/>
    <w:rsid w:val="00434BB8"/>
    <w:rsid w:val="00435871"/>
    <w:rsid w:val="004361F0"/>
    <w:rsid w:val="00437447"/>
    <w:rsid w:val="00437E83"/>
    <w:rsid w:val="004408C0"/>
    <w:rsid w:val="00440F16"/>
    <w:rsid w:val="00441A92"/>
    <w:rsid w:val="00442179"/>
    <w:rsid w:val="0044226D"/>
    <w:rsid w:val="00442CD8"/>
    <w:rsid w:val="00442DBE"/>
    <w:rsid w:val="004431DC"/>
    <w:rsid w:val="00443ADF"/>
    <w:rsid w:val="00444F56"/>
    <w:rsid w:val="00445430"/>
    <w:rsid w:val="00446488"/>
    <w:rsid w:val="0044665D"/>
    <w:rsid w:val="00446F0B"/>
    <w:rsid w:val="00450198"/>
    <w:rsid w:val="00450FA2"/>
    <w:rsid w:val="00451431"/>
    <w:rsid w:val="004517AA"/>
    <w:rsid w:val="0045229D"/>
    <w:rsid w:val="0045283D"/>
    <w:rsid w:val="00452CAC"/>
    <w:rsid w:val="00452D9D"/>
    <w:rsid w:val="00454879"/>
    <w:rsid w:val="004553B9"/>
    <w:rsid w:val="00457033"/>
    <w:rsid w:val="004573D1"/>
    <w:rsid w:val="00457565"/>
    <w:rsid w:val="00457918"/>
    <w:rsid w:val="00457B71"/>
    <w:rsid w:val="0046164E"/>
    <w:rsid w:val="00461F7D"/>
    <w:rsid w:val="00464689"/>
    <w:rsid w:val="00465B05"/>
    <w:rsid w:val="004669E2"/>
    <w:rsid w:val="00466CEC"/>
    <w:rsid w:val="00466E3C"/>
    <w:rsid w:val="00466FEF"/>
    <w:rsid w:val="004671F3"/>
    <w:rsid w:val="00467C98"/>
    <w:rsid w:val="0047010E"/>
    <w:rsid w:val="00470C31"/>
    <w:rsid w:val="0047116E"/>
    <w:rsid w:val="004712AF"/>
    <w:rsid w:val="00471DE0"/>
    <w:rsid w:val="00472E29"/>
    <w:rsid w:val="004732A1"/>
    <w:rsid w:val="004734D0"/>
    <w:rsid w:val="00475131"/>
    <w:rsid w:val="0047556B"/>
    <w:rsid w:val="00475778"/>
    <w:rsid w:val="00475925"/>
    <w:rsid w:val="00476E30"/>
    <w:rsid w:val="004772AB"/>
    <w:rsid w:val="00477768"/>
    <w:rsid w:val="00477BD8"/>
    <w:rsid w:val="004805A9"/>
    <w:rsid w:val="0048128B"/>
    <w:rsid w:val="00481C7E"/>
    <w:rsid w:val="0048293D"/>
    <w:rsid w:val="00482F0F"/>
    <w:rsid w:val="00484A59"/>
    <w:rsid w:val="00484C27"/>
    <w:rsid w:val="0048703E"/>
    <w:rsid w:val="004872B5"/>
    <w:rsid w:val="00487DFB"/>
    <w:rsid w:val="0049065B"/>
    <w:rsid w:val="00490707"/>
    <w:rsid w:val="0049185D"/>
    <w:rsid w:val="00491A9A"/>
    <w:rsid w:val="00491C08"/>
    <w:rsid w:val="00492BC5"/>
    <w:rsid w:val="00493053"/>
    <w:rsid w:val="00493115"/>
    <w:rsid w:val="00493373"/>
    <w:rsid w:val="004945FD"/>
    <w:rsid w:val="004950A3"/>
    <w:rsid w:val="004964F1"/>
    <w:rsid w:val="00496987"/>
    <w:rsid w:val="00496B29"/>
    <w:rsid w:val="00496EC8"/>
    <w:rsid w:val="004970A9"/>
    <w:rsid w:val="004A0A92"/>
    <w:rsid w:val="004A169F"/>
    <w:rsid w:val="004A16BC"/>
    <w:rsid w:val="004A1DA9"/>
    <w:rsid w:val="004A2B94"/>
    <w:rsid w:val="004A2C95"/>
    <w:rsid w:val="004A33D1"/>
    <w:rsid w:val="004A46A6"/>
    <w:rsid w:val="004A51FA"/>
    <w:rsid w:val="004A55BB"/>
    <w:rsid w:val="004A6235"/>
    <w:rsid w:val="004A65AA"/>
    <w:rsid w:val="004A793F"/>
    <w:rsid w:val="004B036B"/>
    <w:rsid w:val="004B08D4"/>
    <w:rsid w:val="004B0B9B"/>
    <w:rsid w:val="004B16D6"/>
    <w:rsid w:val="004B1896"/>
    <w:rsid w:val="004B4F24"/>
    <w:rsid w:val="004B532B"/>
    <w:rsid w:val="004B6A08"/>
    <w:rsid w:val="004B6F6A"/>
    <w:rsid w:val="004B7C0C"/>
    <w:rsid w:val="004C01EA"/>
    <w:rsid w:val="004C04F8"/>
    <w:rsid w:val="004C0D83"/>
    <w:rsid w:val="004C3898"/>
    <w:rsid w:val="004C3C91"/>
    <w:rsid w:val="004C48EA"/>
    <w:rsid w:val="004C5ABB"/>
    <w:rsid w:val="004C5C73"/>
    <w:rsid w:val="004C7E83"/>
    <w:rsid w:val="004D0E82"/>
    <w:rsid w:val="004D199F"/>
    <w:rsid w:val="004D35EC"/>
    <w:rsid w:val="004D36B1"/>
    <w:rsid w:val="004D3FC4"/>
    <w:rsid w:val="004D4B8A"/>
    <w:rsid w:val="004D5810"/>
    <w:rsid w:val="004D7EBD"/>
    <w:rsid w:val="004E0A01"/>
    <w:rsid w:val="004E0A25"/>
    <w:rsid w:val="004E1161"/>
    <w:rsid w:val="004E1AF8"/>
    <w:rsid w:val="004E1E2B"/>
    <w:rsid w:val="004E2680"/>
    <w:rsid w:val="004E2784"/>
    <w:rsid w:val="004E28F9"/>
    <w:rsid w:val="004E2D67"/>
    <w:rsid w:val="004E30E7"/>
    <w:rsid w:val="004E3F81"/>
    <w:rsid w:val="004E462E"/>
    <w:rsid w:val="004E5618"/>
    <w:rsid w:val="004E562A"/>
    <w:rsid w:val="004E5673"/>
    <w:rsid w:val="004E56DC"/>
    <w:rsid w:val="004E76F4"/>
    <w:rsid w:val="004E79AC"/>
    <w:rsid w:val="004E7F7A"/>
    <w:rsid w:val="004F0B4E"/>
    <w:rsid w:val="004F0B6C"/>
    <w:rsid w:val="004F1B53"/>
    <w:rsid w:val="004F203B"/>
    <w:rsid w:val="004F2078"/>
    <w:rsid w:val="004F2804"/>
    <w:rsid w:val="004F3449"/>
    <w:rsid w:val="004F4CF3"/>
    <w:rsid w:val="004F4DA3"/>
    <w:rsid w:val="004F5AD1"/>
    <w:rsid w:val="004F658F"/>
    <w:rsid w:val="0050307E"/>
    <w:rsid w:val="0050318C"/>
    <w:rsid w:val="00503A78"/>
    <w:rsid w:val="00503B66"/>
    <w:rsid w:val="00505F70"/>
    <w:rsid w:val="00506473"/>
    <w:rsid w:val="00506557"/>
    <w:rsid w:val="00506700"/>
    <w:rsid w:val="0050677A"/>
    <w:rsid w:val="0050781A"/>
    <w:rsid w:val="00507B31"/>
    <w:rsid w:val="005108D8"/>
    <w:rsid w:val="005114EE"/>
    <w:rsid w:val="005116F9"/>
    <w:rsid w:val="00511D87"/>
    <w:rsid w:val="00511E34"/>
    <w:rsid w:val="00512700"/>
    <w:rsid w:val="00512F8B"/>
    <w:rsid w:val="0051352C"/>
    <w:rsid w:val="005135F8"/>
    <w:rsid w:val="0051453D"/>
    <w:rsid w:val="00514761"/>
    <w:rsid w:val="005153A7"/>
    <w:rsid w:val="00515556"/>
    <w:rsid w:val="00517529"/>
    <w:rsid w:val="005219CF"/>
    <w:rsid w:val="00521F7A"/>
    <w:rsid w:val="00522197"/>
    <w:rsid w:val="0052464A"/>
    <w:rsid w:val="00525B9B"/>
    <w:rsid w:val="00525F0B"/>
    <w:rsid w:val="00526658"/>
    <w:rsid w:val="005310B4"/>
    <w:rsid w:val="00532089"/>
    <w:rsid w:val="00532404"/>
    <w:rsid w:val="00532DA3"/>
    <w:rsid w:val="005333FD"/>
    <w:rsid w:val="00533F0E"/>
    <w:rsid w:val="00534045"/>
    <w:rsid w:val="00534573"/>
    <w:rsid w:val="00534606"/>
    <w:rsid w:val="00534B59"/>
    <w:rsid w:val="00534B5F"/>
    <w:rsid w:val="00536756"/>
    <w:rsid w:val="00536759"/>
    <w:rsid w:val="005373B9"/>
    <w:rsid w:val="00537C62"/>
    <w:rsid w:val="005406C6"/>
    <w:rsid w:val="00542114"/>
    <w:rsid w:val="0054255D"/>
    <w:rsid w:val="00542C60"/>
    <w:rsid w:val="005430C7"/>
    <w:rsid w:val="0054371D"/>
    <w:rsid w:val="00544426"/>
    <w:rsid w:val="005444CC"/>
    <w:rsid w:val="00544A25"/>
    <w:rsid w:val="005468BA"/>
    <w:rsid w:val="00546970"/>
    <w:rsid w:val="00546C12"/>
    <w:rsid w:val="00547CBB"/>
    <w:rsid w:val="005510C3"/>
    <w:rsid w:val="00551554"/>
    <w:rsid w:val="00551D19"/>
    <w:rsid w:val="00554477"/>
    <w:rsid w:val="00554E19"/>
    <w:rsid w:val="00555BC7"/>
    <w:rsid w:val="005565D1"/>
    <w:rsid w:val="005575F4"/>
    <w:rsid w:val="0055764B"/>
    <w:rsid w:val="00557E46"/>
    <w:rsid w:val="0056005F"/>
    <w:rsid w:val="005601F9"/>
    <w:rsid w:val="005602F8"/>
    <w:rsid w:val="00560F97"/>
    <w:rsid w:val="005611F3"/>
    <w:rsid w:val="0056121F"/>
    <w:rsid w:val="00562823"/>
    <w:rsid w:val="0056346C"/>
    <w:rsid w:val="00563748"/>
    <w:rsid w:val="00565323"/>
    <w:rsid w:val="00565AC9"/>
    <w:rsid w:val="00566045"/>
    <w:rsid w:val="0057061B"/>
    <w:rsid w:val="00570B7E"/>
    <w:rsid w:val="00570E21"/>
    <w:rsid w:val="00571137"/>
    <w:rsid w:val="00571C3F"/>
    <w:rsid w:val="00572505"/>
    <w:rsid w:val="00574393"/>
    <w:rsid w:val="00574CC2"/>
    <w:rsid w:val="00580F1C"/>
    <w:rsid w:val="00581D1E"/>
    <w:rsid w:val="00581DE3"/>
    <w:rsid w:val="00582809"/>
    <w:rsid w:val="00583C67"/>
    <w:rsid w:val="0058417F"/>
    <w:rsid w:val="00584CF2"/>
    <w:rsid w:val="005858E7"/>
    <w:rsid w:val="00585E0D"/>
    <w:rsid w:val="005867B6"/>
    <w:rsid w:val="00586A57"/>
    <w:rsid w:val="00587630"/>
    <w:rsid w:val="0058798C"/>
    <w:rsid w:val="005900FA"/>
    <w:rsid w:val="00590570"/>
    <w:rsid w:val="005918B7"/>
    <w:rsid w:val="0059242E"/>
    <w:rsid w:val="005935A4"/>
    <w:rsid w:val="005942C5"/>
    <w:rsid w:val="0059452B"/>
    <w:rsid w:val="005948C2"/>
    <w:rsid w:val="00595DCA"/>
    <w:rsid w:val="00597027"/>
    <w:rsid w:val="0059779B"/>
    <w:rsid w:val="005A1649"/>
    <w:rsid w:val="005A209A"/>
    <w:rsid w:val="005A615A"/>
    <w:rsid w:val="005A662D"/>
    <w:rsid w:val="005A673C"/>
    <w:rsid w:val="005A679B"/>
    <w:rsid w:val="005A69D2"/>
    <w:rsid w:val="005A7357"/>
    <w:rsid w:val="005A79C2"/>
    <w:rsid w:val="005B061C"/>
    <w:rsid w:val="005B1409"/>
    <w:rsid w:val="005B21CC"/>
    <w:rsid w:val="005B24D3"/>
    <w:rsid w:val="005B3028"/>
    <w:rsid w:val="005B35D7"/>
    <w:rsid w:val="005B36F4"/>
    <w:rsid w:val="005B392A"/>
    <w:rsid w:val="005B3AA3"/>
    <w:rsid w:val="005B4899"/>
    <w:rsid w:val="005B5F79"/>
    <w:rsid w:val="005B6F83"/>
    <w:rsid w:val="005B7648"/>
    <w:rsid w:val="005B7E4D"/>
    <w:rsid w:val="005C0182"/>
    <w:rsid w:val="005C0572"/>
    <w:rsid w:val="005C2CDC"/>
    <w:rsid w:val="005C342F"/>
    <w:rsid w:val="005C368A"/>
    <w:rsid w:val="005C413D"/>
    <w:rsid w:val="005C461D"/>
    <w:rsid w:val="005C4E23"/>
    <w:rsid w:val="005C55A9"/>
    <w:rsid w:val="005C5D7E"/>
    <w:rsid w:val="005C6207"/>
    <w:rsid w:val="005C74FB"/>
    <w:rsid w:val="005C7F41"/>
    <w:rsid w:val="005D132D"/>
    <w:rsid w:val="005D1602"/>
    <w:rsid w:val="005D33E7"/>
    <w:rsid w:val="005D4C82"/>
    <w:rsid w:val="005D586B"/>
    <w:rsid w:val="005D5878"/>
    <w:rsid w:val="005D62D1"/>
    <w:rsid w:val="005D67A8"/>
    <w:rsid w:val="005D698A"/>
    <w:rsid w:val="005D6E86"/>
    <w:rsid w:val="005D775D"/>
    <w:rsid w:val="005E0F85"/>
    <w:rsid w:val="005E1075"/>
    <w:rsid w:val="005E1422"/>
    <w:rsid w:val="005E1B3B"/>
    <w:rsid w:val="005E2D8C"/>
    <w:rsid w:val="005E308B"/>
    <w:rsid w:val="005E385F"/>
    <w:rsid w:val="005E3C75"/>
    <w:rsid w:val="005E50CC"/>
    <w:rsid w:val="005E5A0E"/>
    <w:rsid w:val="005E5B81"/>
    <w:rsid w:val="005E6856"/>
    <w:rsid w:val="005E7796"/>
    <w:rsid w:val="005E788C"/>
    <w:rsid w:val="005E7E09"/>
    <w:rsid w:val="005F0BF9"/>
    <w:rsid w:val="005F1E07"/>
    <w:rsid w:val="005F254D"/>
    <w:rsid w:val="005F2CB1"/>
    <w:rsid w:val="005F2F99"/>
    <w:rsid w:val="005F3025"/>
    <w:rsid w:val="005F351A"/>
    <w:rsid w:val="005F3C40"/>
    <w:rsid w:val="005F3CDB"/>
    <w:rsid w:val="005F4D08"/>
    <w:rsid w:val="005F505B"/>
    <w:rsid w:val="005F5997"/>
    <w:rsid w:val="005F5DB7"/>
    <w:rsid w:val="005F60E0"/>
    <w:rsid w:val="005F618C"/>
    <w:rsid w:val="005F68D6"/>
    <w:rsid w:val="005F70BD"/>
    <w:rsid w:val="005F7EA6"/>
    <w:rsid w:val="00600CCE"/>
    <w:rsid w:val="0060103C"/>
    <w:rsid w:val="0060283C"/>
    <w:rsid w:val="00603031"/>
    <w:rsid w:val="00604149"/>
    <w:rsid w:val="00604F14"/>
    <w:rsid w:val="00604F7B"/>
    <w:rsid w:val="00605F44"/>
    <w:rsid w:val="00606B8B"/>
    <w:rsid w:val="0061031F"/>
    <w:rsid w:val="006118A4"/>
    <w:rsid w:val="00611B83"/>
    <w:rsid w:val="00612278"/>
    <w:rsid w:val="00612980"/>
    <w:rsid w:val="00612AF1"/>
    <w:rsid w:val="00613257"/>
    <w:rsid w:val="006143DB"/>
    <w:rsid w:val="00614508"/>
    <w:rsid w:val="0061453C"/>
    <w:rsid w:val="006163D3"/>
    <w:rsid w:val="00617CA8"/>
    <w:rsid w:val="00617D21"/>
    <w:rsid w:val="006203C8"/>
    <w:rsid w:val="00620A71"/>
    <w:rsid w:val="00620D80"/>
    <w:rsid w:val="00621D25"/>
    <w:rsid w:val="006229B2"/>
    <w:rsid w:val="00622DC5"/>
    <w:rsid w:val="0062327C"/>
    <w:rsid w:val="006234A6"/>
    <w:rsid w:val="00623EF2"/>
    <w:rsid w:val="00624C82"/>
    <w:rsid w:val="006257E3"/>
    <w:rsid w:val="00625DEC"/>
    <w:rsid w:val="00625F6D"/>
    <w:rsid w:val="00626361"/>
    <w:rsid w:val="006263A3"/>
    <w:rsid w:val="00626A24"/>
    <w:rsid w:val="00626B07"/>
    <w:rsid w:val="00627559"/>
    <w:rsid w:val="00630001"/>
    <w:rsid w:val="0063044B"/>
    <w:rsid w:val="00630529"/>
    <w:rsid w:val="00630764"/>
    <w:rsid w:val="00630C9E"/>
    <w:rsid w:val="006311B3"/>
    <w:rsid w:val="0063284C"/>
    <w:rsid w:val="006328D1"/>
    <w:rsid w:val="0063316A"/>
    <w:rsid w:val="0063332B"/>
    <w:rsid w:val="00633ED8"/>
    <w:rsid w:val="00634093"/>
    <w:rsid w:val="00634626"/>
    <w:rsid w:val="00636398"/>
    <w:rsid w:val="006368D3"/>
    <w:rsid w:val="00636951"/>
    <w:rsid w:val="00637537"/>
    <w:rsid w:val="006377E9"/>
    <w:rsid w:val="006377EC"/>
    <w:rsid w:val="0063780F"/>
    <w:rsid w:val="0064151F"/>
    <w:rsid w:val="00641533"/>
    <w:rsid w:val="0064160F"/>
    <w:rsid w:val="00641BCF"/>
    <w:rsid w:val="0064208D"/>
    <w:rsid w:val="006423D9"/>
    <w:rsid w:val="00643475"/>
    <w:rsid w:val="0064396A"/>
    <w:rsid w:val="0064466D"/>
    <w:rsid w:val="006451F3"/>
    <w:rsid w:val="0064564F"/>
    <w:rsid w:val="00645990"/>
    <w:rsid w:val="0064599A"/>
    <w:rsid w:val="00645C79"/>
    <w:rsid w:val="00646228"/>
    <w:rsid w:val="0064624E"/>
    <w:rsid w:val="00650AB9"/>
    <w:rsid w:val="00651155"/>
    <w:rsid w:val="006513A1"/>
    <w:rsid w:val="00651AE5"/>
    <w:rsid w:val="00651D15"/>
    <w:rsid w:val="006534BF"/>
    <w:rsid w:val="006536AB"/>
    <w:rsid w:val="006539F2"/>
    <w:rsid w:val="00655016"/>
    <w:rsid w:val="006550C5"/>
    <w:rsid w:val="00655726"/>
    <w:rsid w:val="00655733"/>
    <w:rsid w:val="00655ACD"/>
    <w:rsid w:val="00656A92"/>
    <w:rsid w:val="00656DDE"/>
    <w:rsid w:val="00657097"/>
    <w:rsid w:val="0066011D"/>
    <w:rsid w:val="006607C0"/>
    <w:rsid w:val="0066137A"/>
    <w:rsid w:val="006613A6"/>
    <w:rsid w:val="006614E2"/>
    <w:rsid w:val="006621EF"/>
    <w:rsid w:val="0066243E"/>
    <w:rsid w:val="006627A2"/>
    <w:rsid w:val="006634E6"/>
    <w:rsid w:val="006649BD"/>
    <w:rsid w:val="006655EE"/>
    <w:rsid w:val="00665666"/>
    <w:rsid w:val="00666749"/>
    <w:rsid w:val="0066735D"/>
    <w:rsid w:val="00667EE7"/>
    <w:rsid w:val="00667F69"/>
    <w:rsid w:val="006703F9"/>
    <w:rsid w:val="006706C0"/>
    <w:rsid w:val="00670922"/>
    <w:rsid w:val="00670BE1"/>
    <w:rsid w:val="00671694"/>
    <w:rsid w:val="0067187E"/>
    <w:rsid w:val="00671F58"/>
    <w:rsid w:val="0067218F"/>
    <w:rsid w:val="00672549"/>
    <w:rsid w:val="00672CDD"/>
    <w:rsid w:val="00673CD6"/>
    <w:rsid w:val="006741F2"/>
    <w:rsid w:val="00674CC3"/>
    <w:rsid w:val="00674D4B"/>
    <w:rsid w:val="0067510A"/>
    <w:rsid w:val="00675C72"/>
    <w:rsid w:val="0067662C"/>
    <w:rsid w:val="00676DFC"/>
    <w:rsid w:val="006771F9"/>
    <w:rsid w:val="006776D7"/>
    <w:rsid w:val="00680F50"/>
    <w:rsid w:val="00681003"/>
    <w:rsid w:val="006817C9"/>
    <w:rsid w:val="00682253"/>
    <w:rsid w:val="00682ADB"/>
    <w:rsid w:val="00683ECE"/>
    <w:rsid w:val="00684A46"/>
    <w:rsid w:val="00684C3A"/>
    <w:rsid w:val="0068538A"/>
    <w:rsid w:val="006870D4"/>
    <w:rsid w:val="00687DA3"/>
    <w:rsid w:val="00687DF3"/>
    <w:rsid w:val="00690E4C"/>
    <w:rsid w:val="00690F30"/>
    <w:rsid w:val="00690FAB"/>
    <w:rsid w:val="00691E62"/>
    <w:rsid w:val="006927BF"/>
    <w:rsid w:val="00695A05"/>
    <w:rsid w:val="00695A6A"/>
    <w:rsid w:val="00695D64"/>
    <w:rsid w:val="00695FC2"/>
    <w:rsid w:val="00696291"/>
    <w:rsid w:val="00696949"/>
    <w:rsid w:val="00696E85"/>
    <w:rsid w:val="00697052"/>
    <w:rsid w:val="006976E0"/>
    <w:rsid w:val="006A09F7"/>
    <w:rsid w:val="006A1A2A"/>
    <w:rsid w:val="006A2291"/>
    <w:rsid w:val="006A280A"/>
    <w:rsid w:val="006A4546"/>
    <w:rsid w:val="006A46FB"/>
    <w:rsid w:val="006A4E7E"/>
    <w:rsid w:val="006A5E28"/>
    <w:rsid w:val="006A697B"/>
    <w:rsid w:val="006A6B76"/>
    <w:rsid w:val="006A7013"/>
    <w:rsid w:val="006A7A87"/>
    <w:rsid w:val="006A7AFF"/>
    <w:rsid w:val="006A7DF8"/>
    <w:rsid w:val="006B0E9A"/>
    <w:rsid w:val="006B0F73"/>
    <w:rsid w:val="006B1816"/>
    <w:rsid w:val="006B1D48"/>
    <w:rsid w:val="006B2099"/>
    <w:rsid w:val="006B3021"/>
    <w:rsid w:val="006B3BFC"/>
    <w:rsid w:val="006B43C5"/>
    <w:rsid w:val="006B4B48"/>
    <w:rsid w:val="006B4DB9"/>
    <w:rsid w:val="006B50CF"/>
    <w:rsid w:val="006B612E"/>
    <w:rsid w:val="006B64B5"/>
    <w:rsid w:val="006B6704"/>
    <w:rsid w:val="006B7766"/>
    <w:rsid w:val="006C03B8"/>
    <w:rsid w:val="006C2FC1"/>
    <w:rsid w:val="006C3892"/>
    <w:rsid w:val="006C56AF"/>
    <w:rsid w:val="006C5E4E"/>
    <w:rsid w:val="006C5EC9"/>
    <w:rsid w:val="006C6059"/>
    <w:rsid w:val="006C7522"/>
    <w:rsid w:val="006C79B3"/>
    <w:rsid w:val="006C7F6E"/>
    <w:rsid w:val="006D075B"/>
    <w:rsid w:val="006D0B4B"/>
    <w:rsid w:val="006D12EE"/>
    <w:rsid w:val="006D2839"/>
    <w:rsid w:val="006D30AF"/>
    <w:rsid w:val="006D3211"/>
    <w:rsid w:val="006D514E"/>
    <w:rsid w:val="006D6B16"/>
    <w:rsid w:val="006D6F08"/>
    <w:rsid w:val="006D76C8"/>
    <w:rsid w:val="006D7A0F"/>
    <w:rsid w:val="006E062C"/>
    <w:rsid w:val="006E1819"/>
    <w:rsid w:val="006E1C82"/>
    <w:rsid w:val="006E1DFE"/>
    <w:rsid w:val="006E2137"/>
    <w:rsid w:val="006E28B7"/>
    <w:rsid w:val="006E2A9B"/>
    <w:rsid w:val="006E3310"/>
    <w:rsid w:val="006E34D6"/>
    <w:rsid w:val="006E3E04"/>
    <w:rsid w:val="006E4706"/>
    <w:rsid w:val="006E4E39"/>
    <w:rsid w:val="006E565E"/>
    <w:rsid w:val="006E673D"/>
    <w:rsid w:val="006E789E"/>
    <w:rsid w:val="006E7D3B"/>
    <w:rsid w:val="006F0C9C"/>
    <w:rsid w:val="006F0CCD"/>
    <w:rsid w:val="006F12DC"/>
    <w:rsid w:val="006F13EB"/>
    <w:rsid w:val="006F1417"/>
    <w:rsid w:val="006F1B70"/>
    <w:rsid w:val="006F341D"/>
    <w:rsid w:val="006F3580"/>
    <w:rsid w:val="006F3CDE"/>
    <w:rsid w:val="006F4A2C"/>
    <w:rsid w:val="006F5310"/>
    <w:rsid w:val="006F55FE"/>
    <w:rsid w:val="006F5791"/>
    <w:rsid w:val="006F581A"/>
    <w:rsid w:val="006F58D4"/>
    <w:rsid w:val="006F6162"/>
    <w:rsid w:val="006F62C4"/>
    <w:rsid w:val="006F6582"/>
    <w:rsid w:val="006F6CA9"/>
    <w:rsid w:val="006F6DC0"/>
    <w:rsid w:val="006F777C"/>
    <w:rsid w:val="007006DD"/>
    <w:rsid w:val="007019CF"/>
    <w:rsid w:val="00701A88"/>
    <w:rsid w:val="00702D52"/>
    <w:rsid w:val="0070346E"/>
    <w:rsid w:val="00704A9E"/>
    <w:rsid w:val="00704B5F"/>
    <w:rsid w:val="00704CFD"/>
    <w:rsid w:val="00704EDB"/>
    <w:rsid w:val="00704FDE"/>
    <w:rsid w:val="00705255"/>
    <w:rsid w:val="00706101"/>
    <w:rsid w:val="00706AEE"/>
    <w:rsid w:val="00706B11"/>
    <w:rsid w:val="00707072"/>
    <w:rsid w:val="00707D61"/>
    <w:rsid w:val="00712287"/>
    <w:rsid w:val="00712772"/>
    <w:rsid w:val="007148D3"/>
    <w:rsid w:val="00715B9A"/>
    <w:rsid w:val="00715F82"/>
    <w:rsid w:val="00721B32"/>
    <w:rsid w:val="007229BD"/>
    <w:rsid w:val="00722B26"/>
    <w:rsid w:val="007244F6"/>
    <w:rsid w:val="00724DD1"/>
    <w:rsid w:val="007250A5"/>
    <w:rsid w:val="007257D0"/>
    <w:rsid w:val="00725AC3"/>
    <w:rsid w:val="00726315"/>
    <w:rsid w:val="007268F2"/>
    <w:rsid w:val="00726EA6"/>
    <w:rsid w:val="00727208"/>
    <w:rsid w:val="00727680"/>
    <w:rsid w:val="00727F70"/>
    <w:rsid w:val="0073105D"/>
    <w:rsid w:val="007314CB"/>
    <w:rsid w:val="00731992"/>
    <w:rsid w:val="007348B1"/>
    <w:rsid w:val="00734D20"/>
    <w:rsid w:val="007362A6"/>
    <w:rsid w:val="00736595"/>
    <w:rsid w:val="00736D7D"/>
    <w:rsid w:val="007373C9"/>
    <w:rsid w:val="007379B0"/>
    <w:rsid w:val="0074067B"/>
    <w:rsid w:val="00740E58"/>
    <w:rsid w:val="007412DA"/>
    <w:rsid w:val="00741B2E"/>
    <w:rsid w:val="0074310B"/>
    <w:rsid w:val="00743B3E"/>
    <w:rsid w:val="007445A0"/>
    <w:rsid w:val="0074524B"/>
    <w:rsid w:val="00747D8B"/>
    <w:rsid w:val="007503AB"/>
    <w:rsid w:val="007505E6"/>
    <w:rsid w:val="00750D3F"/>
    <w:rsid w:val="00751031"/>
    <w:rsid w:val="00751228"/>
    <w:rsid w:val="0075226D"/>
    <w:rsid w:val="00752C4A"/>
    <w:rsid w:val="00752EE4"/>
    <w:rsid w:val="007537C0"/>
    <w:rsid w:val="00753CF2"/>
    <w:rsid w:val="00755CCA"/>
    <w:rsid w:val="00756171"/>
    <w:rsid w:val="007571E1"/>
    <w:rsid w:val="007604B2"/>
    <w:rsid w:val="00761EFF"/>
    <w:rsid w:val="007623F4"/>
    <w:rsid w:val="00762AB0"/>
    <w:rsid w:val="00763D4C"/>
    <w:rsid w:val="00763F09"/>
    <w:rsid w:val="00765281"/>
    <w:rsid w:val="00766BAD"/>
    <w:rsid w:val="007700F5"/>
    <w:rsid w:val="00770903"/>
    <w:rsid w:val="00771AB2"/>
    <w:rsid w:val="007729A2"/>
    <w:rsid w:val="00772B74"/>
    <w:rsid w:val="0077382B"/>
    <w:rsid w:val="00773DDD"/>
    <w:rsid w:val="00774053"/>
    <w:rsid w:val="007747B3"/>
    <w:rsid w:val="007755F2"/>
    <w:rsid w:val="00775E2E"/>
    <w:rsid w:val="00776608"/>
    <w:rsid w:val="00776971"/>
    <w:rsid w:val="007770EA"/>
    <w:rsid w:val="007775F9"/>
    <w:rsid w:val="00777F76"/>
    <w:rsid w:val="00780554"/>
    <w:rsid w:val="0078068B"/>
    <w:rsid w:val="00780935"/>
    <w:rsid w:val="00780A80"/>
    <w:rsid w:val="00781692"/>
    <w:rsid w:val="0078177E"/>
    <w:rsid w:val="0078304C"/>
    <w:rsid w:val="0078319E"/>
    <w:rsid w:val="0078333B"/>
    <w:rsid w:val="0078334F"/>
    <w:rsid w:val="00783442"/>
    <w:rsid w:val="00783673"/>
    <w:rsid w:val="00783A35"/>
    <w:rsid w:val="00784D12"/>
    <w:rsid w:val="00784D68"/>
    <w:rsid w:val="00785490"/>
    <w:rsid w:val="00790A37"/>
    <w:rsid w:val="00791AB4"/>
    <w:rsid w:val="007925EA"/>
    <w:rsid w:val="00793CD8"/>
    <w:rsid w:val="00793EC3"/>
    <w:rsid w:val="00794552"/>
    <w:rsid w:val="00794589"/>
    <w:rsid w:val="007952A6"/>
    <w:rsid w:val="00795977"/>
    <w:rsid w:val="00795C92"/>
    <w:rsid w:val="00796231"/>
    <w:rsid w:val="007969F4"/>
    <w:rsid w:val="00797173"/>
    <w:rsid w:val="0079775A"/>
    <w:rsid w:val="00797D3A"/>
    <w:rsid w:val="007A0CF0"/>
    <w:rsid w:val="007A0F76"/>
    <w:rsid w:val="007A1CB3"/>
    <w:rsid w:val="007A2002"/>
    <w:rsid w:val="007A294F"/>
    <w:rsid w:val="007A2C3F"/>
    <w:rsid w:val="007A306F"/>
    <w:rsid w:val="007A43A6"/>
    <w:rsid w:val="007A4445"/>
    <w:rsid w:val="007A44B6"/>
    <w:rsid w:val="007A4F56"/>
    <w:rsid w:val="007A5734"/>
    <w:rsid w:val="007A58A6"/>
    <w:rsid w:val="007A7672"/>
    <w:rsid w:val="007A7C4B"/>
    <w:rsid w:val="007B0F72"/>
    <w:rsid w:val="007B194F"/>
    <w:rsid w:val="007B23C8"/>
    <w:rsid w:val="007B2508"/>
    <w:rsid w:val="007B3D2D"/>
    <w:rsid w:val="007B40A2"/>
    <w:rsid w:val="007B50AE"/>
    <w:rsid w:val="007B511E"/>
    <w:rsid w:val="007B51DF"/>
    <w:rsid w:val="007B5674"/>
    <w:rsid w:val="007B603E"/>
    <w:rsid w:val="007B6996"/>
    <w:rsid w:val="007C0137"/>
    <w:rsid w:val="007C05DD"/>
    <w:rsid w:val="007C0F3D"/>
    <w:rsid w:val="007C1C22"/>
    <w:rsid w:val="007C3D18"/>
    <w:rsid w:val="007C3EE1"/>
    <w:rsid w:val="007C52C0"/>
    <w:rsid w:val="007C566F"/>
    <w:rsid w:val="007C5835"/>
    <w:rsid w:val="007C60BF"/>
    <w:rsid w:val="007C6A07"/>
    <w:rsid w:val="007C6AD0"/>
    <w:rsid w:val="007C7042"/>
    <w:rsid w:val="007C75A1"/>
    <w:rsid w:val="007C77A5"/>
    <w:rsid w:val="007D04E5"/>
    <w:rsid w:val="007D05A8"/>
    <w:rsid w:val="007D093A"/>
    <w:rsid w:val="007D1470"/>
    <w:rsid w:val="007D31B5"/>
    <w:rsid w:val="007D4CE2"/>
    <w:rsid w:val="007D5901"/>
    <w:rsid w:val="007D6F28"/>
    <w:rsid w:val="007D7526"/>
    <w:rsid w:val="007D7BF8"/>
    <w:rsid w:val="007E024E"/>
    <w:rsid w:val="007E1EEB"/>
    <w:rsid w:val="007E3DF7"/>
    <w:rsid w:val="007E4610"/>
    <w:rsid w:val="007E4715"/>
    <w:rsid w:val="007E4F32"/>
    <w:rsid w:val="007E505B"/>
    <w:rsid w:val="007E69BC"/>
    <w:rsid w:val="007E7091"/>
    <w:rsid w:val="007F0109"/>
    <w:rsid w:val="007F0922"/>
    <w:rsid w:val="007F1B3A"/>
    <w:rsid w:val="007F291C"/>
    <w:rsid w:val="007F3829"/>
    <w:rsid w:val="007F3AE4"/>
    <w:rsid w:val="007F461F"/>
    <w:rsid w:val="007F49D2"/>
    <w:rsid w:val="007F51C2"/>
    <w:rsid w:val="007F58B3"/>
    <w:rsid w:val="007F5A9C"/>
    <w:rsid w:val="007F7A9B"/>
    <w:rsid w:val="007F7CCA"/>
    <w:rsid w:val="00800326"/>
    <w:rsid w:val="0080144D"/>
    <w:rsid w:val="008017D9"/>
    <w:rsid w:val="008019FB"/>
    <w:rsid w:val="00803162"/>
    <w:rsid w:val="00803FAE"/>
    <w:rsid w:val="0080420E"/>
    <w:rsid w:val="00805267"/>
    <w:rsid w:val="0080605F"/>
    <w:rsid w:val="0080660E"/>
    <w:rsid w:val="00807001"/>
    <w:rsid w:val="00807786"/>
    <w:rsid w:val="00810CB8"/>
    <w:rsid w:val="008110A4"/>
    <w:rsid w:val="00811FCB"/>
    <w:rsid w:val="008126AE"/>
    <w:rsid w:val="008140B5"/>
    <w:rsid w:val="008150E2"/>
    <w:rsid w:val="008158D6"/>
    <w:rsid w:val="00815A88"/>
    <w:rsid w:val="00816E9F"/>
    <w:rsid w:val="00817196"/>
    <w:rsid w:val="0082009A"/>
    <w:rsid w:val="00821C84"/>
    <w:rsid w:val="00821DCA"/>
    <w:rsid w:val="008235DB"/>
    <w:rsid w:val="00824AB4"/>
    <w:rsid w:val="00824C67"/>
    <w:rsid w:val="00824F31"/>
    <w:rsid w:val="00825C42"/>
    <w:rsid w:val="00825D25"/>
    <w:rsid w:val="008264B3"/>
    <w:rsid w:val="008277CC"/>
    <w:rsid w:val="00827D6F"/>
    <w:rsid w:val="00830A7A"/>
    <w:rsid w:val="00833EB9"/>
    <w:rsid w:val="00833EFB"/>
    <w:rsid w:val="008359C8"/>
    <w:rsid w:val="008373D9"/>
    <w:rsid w:val="008376AC"/>
    <w:rsid w:val="00837982"/>
    <w:rsid w:val="00837D1E"/>
    <w:rsid w:val="00841994"/>
    <w:rsid w:val="00841B52"/>
    <w:rsid w:val="008433A6"/>
    <w:rsid w:val="0084355C"/>
    <w:rsid w:val="00843DB4"/>
    <w:rsid w:val="008444E8"/>
    <w:rsid w:val="00844683"/>
    <w:rsid w:val="00844E80"/>
    <w:rsid w:val="00846FE7"/>
    <w:rsid w:val="00847243"/>
    <w:rsid w:val="00851A8B"/>
    <w:rsid w:val="0085373F"/>
    <w:rsid w:val="008553E5"/>
    <w:rsid w:val="00856911"/>
    <w:rsid w:val="0085691D"/>
    <w:rsid w:val="00857BC0"/>
    <w:rsid w:val="00857D2B"/>
    <w:rsid w:val="00860D22"/>
    <w:rsid w:val="008618BF"/>
    <w:rsid w:val="00861EFF"/>
    <w:rsid w:val="00864A4D"/>
    <w:rsid w:val="00864B16"/>
    <w:rsid w:val="00865DB0"/>
    <w:rsid w:val="00867090"/>
    <w:rsid w:val="008677FD"/>
    <w:rsid w:val="008706D4"/>
    <w:rsid w:val="00870720"/>
    <w:rsid w:val="00870B47"/>
    <w:rsid w:val="00870F8A"/>
    <w:rsid w:val="008719A4"/>
    <w:rsid w:val="00871D23"/>
    <w:rsid w:val="00873475"/>
    <w:rsid w:val="008737A6"/>
    <w:rsid w:val="00874312"/>
    <w:rsid w:val="0087437C"/>
    <w:rsid w:val="00875CD7"/>
    <w:rsid w:val="00876B4D"/>
    <w:rsid w:val="00877737"/>
    <w:rsid w:val="00877F18"/>
    <w:rsid w:val="00881965"/>
    <w:rsid w:val="008824E6"/>
    <w:rsid w:val="00882E5C"/>
    <w:rsid w:val="008839C1"/>
    <w:rsid w:val="00883B46"/>
    <w:rsid w:val="008849A5"/>
    <w:rsid w:val="00884EB5"/>
    <w:rsid w:val="008863D6"/>
    <w:rsid w:val="00886735"/>
    <w:rsid w:val="008873B0"/>
    <w:rsid w:val="00890326"/>
    <w:rsid w:val="0089083B"/>
    <w:rsid w:val="008909F7"/>
    <w:rsid w:val="00893D79"/>
    <w:rsid w:val="0089406C"/>
    <w:rsid w:val="008941E3"/>
    <w:rsid w:val="00894A88"/>
    <w:rsid w:val="00895386"/>
    <w:rsid w:val="00896549"/>
    <w:rsid w:val="008970D1"/>
    <w:rsid w:val="00897D71"/>
    <w:rsid w:val="00897DFA"/>
    <w:rsid w:val="008A1188"/>
    <w:rsid w:val="008A13A6"/>
    <w:rsid w:val="008A21FF"/>
    <w:rsid w:val="008A2CE2"/>
    <w:rsid w:val="008A30AC"/>
    <w:rsid w:val="008A44B8"/>
    <w:rsid w:val="008A51A8"/>
    <w:rsid w:val="008A54C7"/>
    <w:rsid w:val="008A5644"/>
    <w:rsid w:val="008A59BE"/>
    <w:rsid w:val="008A642B"/>
    <w:rsid w:val="008A7537"/>
    <w:rsid w:val="008A77D8"/>
    <w:rsid w:val="008A7BD2"/>
    <w:rsid w:val="008B0483"/>
    <w:rsid w:val="008B0F87"/>
    <w:rsid w:val="008B120C"/>
    <w:rsid w:val="008B1B7B"/>
    <w:rsid w:val="008B1C0B"/>
    <w:rsid w:val="008B1FAF"/>
    <w:rsid w:val="008B2504"/>
    <w:rsid w:val="008B2D75"/>
    <w:rsid w:val="008B3145"/>
    <w:rsid w:val="008B418C"/>
    <w:rsid w:val="008B442F"/>
    <w:rsid w:val="008B483B"/>
    <w:rsid w:val="008B4EB1"/>
    <w:rsid w:val="008B51A0"/>
    <w:rsid w:val="008B5908"/>
    <w:rsid w:val="008B592A"/>
    <w:rsid w:val="008B6C95"/>
    <w:rsid w:val="008B7B5C"/>
    <w:rsid w:val="008B7F0C"/>
    <w:rsid w:val="008C09A9"/>
    <w:rsid w:val="008C0A49"/>
    <w:rsid w:val="008C0C99"/>
    <w:rsid w:val="008C17FE"/>
    <w:rsid w:val="008C2017"/>
    <w:rsid w:val="008C318E"/>
    <w:rsid w:val="008C3F71"/>
    <w:rsid w:val="008C429C"/>
    <w:rsid w:val="008C48EE"/>
    <w:rsid w:val="008C4958"/>
    <w:rsid w:val="008C4970"/>
    <w:rsid w:val="008C4BAA"/>
    <w:rsid w:val="008C5004"/>
    <w:rsid w:val="008C687F"/>
    <w:rsid w:val="008C6AE8"/>
    <w:rsid w:val="008C7573"/>
    <w:rsid w:val="008C7BB2"/>
    <w:rsid w:val="008C7F86"/>
    <w:rsid w:val="008D00A5"/>
    <w:rsid w:val="008D0399"/>
    <w:rsid w:val="008D1DE7"/>
    <w:rsid w:val="008D3334"/>
    <w:rsid w:val="008D34F1"/>
    <w:rsid w:val="008D39D8"/>
    <w:rsid w:val="008D4270"/>
    <w:rsid w:val="008D6707"/>
    <w:rsid w:val="008D6D1A"/>
    <w:rsid w:val="008D6E99"/>
    <w:rsid w:val="008E065E"/>
    <w:rsid w:val="008E0927"/>
    <w:rsid w:val="008E09E0"/>
    <w:rsid w:val="008E0C05"/>
    <w:rsid w:val="008E1019"/>
    <w:rsid w:val="008E1909"/>
    <w:rsid w:val="008E19A9"/>
    <w:rsid w:val="008E1B43"/>
    <w:rsid w:val="008E1E61"/>
    <w:rsid w:val="008E4000"/>
    <w:rsid w:val="008F0121"/>
    <w:rsid w:val="008F01A2"/>
    <w:rsid w:val="008F1C4E"/>
    <w:rsid w:val="008F1EAB"/>
    <w:rsid w:val="008F33DC"/>
    <w:rsid w:val="008F3411"/>
    <w:rsid w:val="008F3BBA"/>
    <w:rsid w:val="008F3F08"/>
    <w:rsid w:val="008F477F"/>
    <w:rsid w:val="008F5534"/>
    <w:rsid w:val="008F58B6"/>
    <w:rsid w:val="008F5C1F"/>
    <w:rsid w:val="008F5DD5"/>
    <w:rsid w:val="008F687D"/>
    <w:rsid w:val="00901CAF"/>
    <w:rsid w:val="00902350"/>
    <w:rsid w:val="0090336B"/>
    <w:rsid w:val="009033ED"/>
    <w:rsid w:val="009033F0"/>
    <w:rsid w:val="009034DF"/>
    <w:rsid w:val="009039AD"/>
    <w:rsid w:val="009042C7"/>
    <w:rsid w:val="00904492"/>
    <w:rsid w:val="009053AA"/>
    <w:rsid w:val="00905B89"/>
    <w:rsid w:val="00905C3B"/>
    <w:rsid w:val="0090611E"/>
    <w:rsid w:val="00906939"/>
    <w:rsid w:val="009071C9"/>
    <w:rsid w:val="0090725C"/>
    <w:rsid w:val="00910B7D"/>
    <w:rsid w:val="00910CA1"/>
    <w:rsid w:val="00911DFB"/>
    <w:rsid w:val="0091351A"/>
    <w:rsid w:val="00913596"/>
    <w:rsid w:val="009139D9"/>
    <w:rsid w:val="009141F8"/>
    <w:rsid w:val="00914564"/>
    <w:rsid w:val="00914AD8"/>
    <w:rsid w:val="009158D9"/>
    <w:rsid w:val="00916079"/>
    <w:rsid w:val="009167BD"/>
    <w:rsid w:val="00917CE9"/>
    <w:rsid w:val="0092075B"/>
    <w:rsid w:val="009207FA"/>
    <w:rsid w:val="00920BF2"/>
    <w:rsid w:val="00922010"/>
    <w:rsid w:val="009220DD"/>
    <w:rsid w:val="00922AC9"/>
    <w:rsid w:val="00923989"/>
    <w:rsid w:val="009276E8"/>
    <w:rsid w:val="00927A2F"/>
    <w:rsid w:val="00931BD9"/>
    <w:rsid w:val="0093263A"/>
    <w:rsid w:val="009331EE"/>
    <w:rsid w:val="009350E7"/>
    <w:rsid w:val="00936167"/>
    <w:rsid w:val="00936482"/>
    <w:rsid w:val="00936873"/>
    <w:rsid w:val="009368F3"/>
    <w:rsid w:val="009377F7"/>
    <w:rsid w:val="00941636"/>
    <w:rsid w:val="00943742"/>
    <w:rsid w:val="00943F15"/>
    <w:rsid w:val="00945C05"/>
    <w:rsid w:val="00945F91"/>
    <w:rsid w:val="00946945"/>
    <w:rsid w:val="00947097"/>
    <w:rsid w:val="00947713"/>
    <w:rsid w:val="00950012"/>
    <w:rsid w:val="00950845"/>
    <w:rsid w:val="009509EC"/>
    <w:rsid w:val="00950C5C"/>
    <w:rsid w:val="00950DE7"/>
    <w:rsid w:val="00950F04"/>
    <w:rsid w:val="00951371"/>
    <w:rsid w:val="00951BC3"/>
    <w:rsid w:val="00953920"/>
    <w:rsid w:val="00953D47"/>
    <w:rsid w:val="00953F8C"/>
    <w:rsid w:val="00954652"/>
    <w:rsid w:val="0095681E"/>
    <w:rsid w:val="0095721F"/>
    <w:rsid w:val="009572D4"/>
    <w:rsid w:val="00957486"/>
    <w:rsid w:val="00961921"/>
    <w:rsid w:val="009623F6"/>
    <w:rsid w:val="009625B8"/>
    <w:rsid w:val="00962ACF"/>
    <w:rsid w:val="0096430A"/>
    <w:rsid w:val="00964483"/>
    <w:rsid w:val="00965379"/>
    <w:rsid w:val="0096554B"/>
    <w:rsid w:val="0096584A"/>
    <w:rsid w:val="00966713"/>
    <w:rsid w:val="00966C37"/>
    <w:rsid w:val="00966CD6"/>
    <w:rsid w:val="009671C7"/>
    <w:rsid w:val="009675A3"/>
    <w:rsid w:val="009675B2"/>
    <w:rsid w:val="00970BF8"/>
    <w:rsid w:val="00970D3D"/>
    <w:rsid w:val="00971146"/>
    <w:rsid w:val="00971830"/>
    <w:rsid w:val="00971F08"/>
    <w:rsid w:val="00972498"/>
    <w:rsid w:val="0097275C"/>
    <w:rsid w:val="00972D5A"/>
    <w:rsid w:val="00973A23"/>
    <w:rsid w:val="009748EA"/>
    <w:rsid w:val="0097511E"/>
    <w:rsid w:val="00975921"/>
    <w:rsid w:val="00975E9E"/>
    <w:rsid w:val="0097603D"/>
    <w:rsid w:val="00976949"/>
    <w:rsid w:val="00976BD0"/>
    <w:rsid w:val="0097706F"/>
    <w:rsid w:val="0097717A"/>
    <w:rsid w:val="009771FE"/>
    <w:rsid w:val="00977B1C"/>
    <w:rsid w:val="00977B2F"/>
    <w:rsid w:val="00977BE3"/>
    <w:rsid w:val="0098017A"/>
    <w:rsid w:val="00980477"/>
    <w:rsid w:val="009804AA"/>
    <w:rsid w:val="009814F9"/>
    <w:rsid w:val="00982C42"/>
    <w:rsid w:val="00983302"/>
    <w:rsid w:val="00983E63"/>
    <w:rsid w:val="00984B3C"/>
    <w:rsid w:val="00985253"/>
    <w:rsid w:val="009853B3"/>
    <w:rsid w:val="009859E4"/>
    <w:rsid w:val="00985E71"/>
    <w:rsid w:val="00986C47"/>
    <w:rsid w:val="00990630"/>
    <w:rsid w:val="009908AA"/>
    <w:rsid w:val="00990FA0"/>
    <w:rsid w:val="00991761"/>
    <w:rsid w:val="00991B2A"/>
    <w:rsid w:val="00991BF1"/>
    <w:rsid w:val="00991F94"/>
    <w:rsid w:val="00993F1C"/>
    <w:rsid w:val="00994273"/>
    <w:rsid w:val="00994595"/>
    <w:rsid w:val="0099491F"/>
    <w:rsid w:val="00994A9C"/>
    <w:rsid w:val="00994DCA"/>
    <w:rsid w:val="00995195"/>
    <w:rsid w:val="00995E1E"/>
    <w:rsid w:val="009960EC"/>
    <w:rsid w:val="009970DD"/>
    <w:rsid w:val="00997DC2"/>
    <w:rsid w:val="009A00E1"/>
    <w:rsid w:val="009A09E5"/>
    <w:rsid w:val="009A0FBA"/>
    <w:rsid w:val="009A1601"/>
    <w:rsid w:val="009A1EB4"/>
    <w:rsid w:val="009A2086"/>
    <w:rsid w:val="009A24D0"/>
    <w:rsid w:val="009A306B"/>
    <w:rsid w:val="009A3441"/>
    <w:rsid w:val="009A3BB6"/>
    <w:rsid w:val="009A462D"/>
    <w:rsid w:val="009A58EA"/>
    <w:rsid w:val="009A5CBA"/>
    <w:rsid w:val="009A792C"/>
    <w:rsid w:val="009A7F5D"/>
    <w:rsid w:val="009B104D"/>
    <w:rsid w:val="009B1F30"/>
    <w:rsid w:val="009B1F89"/>
    <w:rsid w:val="009B241D"/>
    <w:rsid w:val="009B3AC2"/>
    <w:rsid w:val="009B4DF4"/>
    <w:rsid w:val="009B528C"/>
    <w:rsid w:val="009B564E"/>
    <w:rsid w:val="009B61DE"/>
    <w:rsid w:val="009B6EF5"/>
    <w:rsid w:val="009B7E87"/>
    <w:rsid w:val="009C0169"/>
    <w:rsid w:val="009C0B91"/>
    <w:rsid w:val="009C192D"/>
    <w:rsid w:val="009C403E"/>
    <w:rsid w:val="009C4302"/>
    <w:rsid w:val="009C4D08"/>
    <w:rsid w:val="009C6453"/>
    <w:rsid w:val="009C6AB2"/>
    <w:rsid w:val="009C6B45"/>
    <w:rsid w:val="009C6BAE"/>
    <w:rsid w:val="009C70A8"/>
    <w:rsid w:val="009D07B6"/>
    <w:rsid w:val="009D115D"/>
    <w:rsid w:val="009D18C8"/>
    <w:rsid w:val="009D3420"/>
    <w:rsid w:val="009D4FF0"/>
    <w:rsid w:val="009D5DB2"/>
    <w:rsid w:val="009D607D"/>
    <w:rsid w:val="009D703C"/>
    <w:rsid w:val="009D718F"/>
    <w:rsid w:val="009D73CA"/>
    <w:rsid w:val="009E068F"/>
    <w:rsid w:val="009E0E92"/>
    <w:rsid w:val="009E0F8F"/>
    <w:rsid w:val="009E126B"/>
    <w:rsid w:val="009E14E0"/>
    <w:rsid w:val="009E2015"/>
    <w:rsid w:val="009E293B"/>
    <w:rsid w:val="009E2972"/>
    <w:rsid w:val="009E35DB"/>
    <w:rsid w:val="009E47A3"/>
    <w:rsid w:val="009E482B"/>
    <w:rsid w:val="009E48A3"/>
    <w:rsid w:val="009E5459"/>
    <w:rsid w:val="009E740F"/>
    <w:rsid w:val="009E7864"/>
    <w:rsid w:val="009E78CA"/>
    <w:rsid w:val="009F0128"/>
    <w:rsid w:val="009F0878"/>
    <w:rsid w:val="009F08F3"/>
    <w:rsid w:val="009F0BBC"/>
    <w:rsid w:val="009F1C04"/>
    <w:rsid w:val="009F28C6"/>
    <w:rsid w:val="009F344F"/>
    <w:rsid w:val="009F4956"/>
    <w:rsid w:val="009F4BCF"/>
    <w:rsid w:val="009F5EC8"/>
    <w:rsid w:val="009F723C"/>
    <w:rsid w:val="009F79AD"/>
    <w:rsid w:val="009F79E3"/>
    <w:rsid w:val="00A0173E"/>
    <w:rsid w:val="00A0193A"/>
    <w:rsid w:val="00A019ED"/>
    <w:rsid w:val="00A020A4"/>
    <w:rsid w:val="00A02957"/>
    <w:rsid w:val="00A02A59"/>
    <w:rsid w:val="00A031D8"/>
    <w:rsid w:val="00A031F3"/>
    <w:rsid w:val="00A048A8"/>
    <w:rsid w:val="00A04F49"/>
    <w:rsid w:val="00A0518A"/>
    <w:rsid w:val="00A06466"/>
    <w:rsid w:val="00A06F21"/>
    <w:rsid w:val="00A0764C"/>
    <w:rsid w:val="00A07B29"/>
    <w:rsid w:val="00A10688"/>
    <w:rsid w:val="00A11EF0"/>
    <w:rsid w:val="00A13E54"/>
    <w:rsid w:val="00A14ECE"/>
    <w:rsid w:val="00A166F0"/>
    <w:rsid w:val="00A1717B"/>
    <w:rsid w:val="00A17F63"/>
    <w:rsid w:val="00A2016B"/>
    <w:rsid w:val="00A20CDE"/>
    <w:rsid w:val="00A210B5"/>
    <w:rsid w:val="00A2193B"/>
    <w:rsid w:val="00A220A8"/>
    <w:rsid w:val="00A2351A"/>
    <w:rsid w:val="00A2455B"/>
    <w:rsid w:val="00A26451"/>
    <w:rsid w:val="00A264A9"/>
    <w:rsid w:val="00A26DCF"/>
    <w:rsid w:val="00A27293"/>
    <w:rsid w:val="00A276D5"/>
    <w:rsid w:val="00A27785"/>
    <w:rsid w:val="00A30187"/>
    <w:rsid w:val="00A32AC6"/>
    <w:rsid w:val="00A342DC"/>
    <w:rsid w:val="00A3448A"/>
    <w:rsid w:val="00A34E18"/>
    <w:rsid w:val="00A35261"/>
    <w:rsid w:val="00A36297"/>
    <w:rsid w:val="00A36573"/>
    <w:rsid w:val="00A3678E"/>
    <w:rsid w:val="00A36D3C"/>
    <w:rsid w:val="00A37EB5"/>
    <w:rsid w:val="00A4101A"/>
    <w:rsid w:val="00A416CC"/>
    <w:rsid w:val="00A419E9"/>
    <w:rsid w:val="00A41D4D"/>
    <w:rsid w:val="00A41E2B"/>
    <w:rsid w:val="00A42AB6"/>
    <w:rsid w:val="00A45B74"/>
    <w:rsid w:val="00A46E7B"/>
    <w:rsid w:val="00A47CC7"/>
    <w:rsid w:val="00A5034D"/>
    <w:rsid w:val="00A50C27"/>
    <w:rsid w:val="00A5112D"/>
    <w:rsid w:val="00A521C3"/>
    <w:rsid w:val="00A52543"/>
    <w:rsid w:val="00A52E1D"/>
    <w:rsid w:val="00A53390"/>
    <w:rsid w:val="00A54626"/>
    <w:rsid w:val="00A56167"/>
    <w:rsid w:val="00A565E8"/>
    <w:rsid w:val="00A56A85"/>
    <w:rsid w:val="00A60027"/>
    <w:rsid w:val="00A60D23"/>
    <w:rsid w:val="00A61499"/>
    <w:rsid w:val="00A61A1C"/>
    <w:rsid w:val="00A626E0"/>
    <w:rsid w:val="00A62A77"/>
    <w:rsid w:val="00A63483"/>
    <w:rsid w:val="00A63919"/>
    <w:rsid w:val="00A6502E"/>
    <w:rsid w:val="00A651A6"/>
    <w:rsid w:val="00A657D7"/>
    <w:rsid w:val="00A66004"/>
    <w:rsid w:val="00A660AC"/>
    <w:rsid w:val="00A662D5"/>
    <w:rsid w:val="00A66EFB"/>
    <w:rsid w:val="00A6764E"/>
    <w:rsid w:val="00A67C1C"/>
    <w:rsid w:val="00A67E6C"/>
    <w:rsid w:val="00A70194"/>
    <w:rsid w:val="00A703C9"/>
    <w:rsid w:val="00A71B99"/>
    <w:rsid w:val="00A72EAC"/>
    <w:rsid w:val="00A73754"/>
    <w:rsid w:val="00A739D0"/>
    <w:rsid w:val="00A75155"/>
    <w:rsid w:val="00A761D4"/>
    <w:rsid w:val="00A76DDB"/>
    <w:rsid w:val="00A77ADC"/>
    <w:rsid w:val="00A77DC0"/>
    <w:rsid w:val="00A77EC4"/>
    <w:rsid w:val="00A814EE"/>
    <w:rsid w:val="00A82CA4"/>
    <w:rsid w:val="00A83693"/>
    <w:rsid w:val="00A8373D"/>
    <w:rsid w:val="00A85E27"/>
    <w:rsid w:val="00A8739E"/>
    <w:rsid w:val="00A92879"/>
    <w:rsid w:val="00A940DB"/>
    <w:rsid w:val="00A9442A"/>
    <w:rsid w:val="00A95D74"/>
    <w:rsid w:val="00A96010"/>
    <w:rsid w:val="00A96B84"/>
    <w:rsid w:val="00A96E2D"/>
    <w:rsid w:val="00AA016F"/>
    <w:rsid w:val="00AA1118"/>
    <w:rsid w:val="00AA1ED6"/>
    <w:rsid w:val="00AA2608"/>
    <w:rsid w:val="00AA26CD"/>
    <w:rsid w:val="00AA283C"/>
    <w:rsid w:val="00AA312B"/>
    <w:rsid w:val="00AA406B"/>
    <w:rsid w:val="00AA4565"/>
    <w:rsid w:val="00AA4F68"/>
    <w:rsid w:val="00AA51D6"/>
    <w:rsid w:val="00AA51EF"/>
    <w:rsid w:val="00AA60EF"/>
    <w:rsid w:val="00AA6B65"/>
    <w:rsid w:val="00AA7305"/>
    <w:rsid w:val="00AB02F4"/>
    <w:rsid w:val="00AB0615"/>
    <w:rsid w:val="00AB0BC8"/>
    <w:rsid w:val="00AB0E1B"/>
    <w:rsid w:val="00AB11CA"/>
    <w:rsid w:val="00AB1429"/>
    <w:rsid w:val="00AB14D9"/>
    <w:rsid w:val="00AB159B"/>
    <w:rsid w:val="00AB2D27"/>
    <w:rsid w:val="00AB2DA4"/>
    <w:rsid w:val="00AB2F0C"/>
    <w:rsid w:val="00AB2F77"/>
    <w:rsid w:val="00AB30A2"/>
    <w:rsid w:val="00AB3706"/>
    <w:rsid w:val="00AB4290"/>
    <w:rsid w:val="00AB4815"/>
    <w:rsid w:val="00AB4AB8"/>
    <w:rsid w:val="00AB55AB"/>
    <w:rsid w:val="00AB655E"/>
    <w:rsid w:val="00AC007F"/>
    <w:rsid w:val="00AC2ECD"/>
    <w:rsid w:val="00AC3119"/>
    <w:rsid w:val="00AC39C0"/>
    <w:rsid w:val="00AC49FB"/>
    <w:rsid w:val="00AC4A7B"/>
    <w:rsid w:val="00AC588E"/>
    <w:rsid w:val="00AC59FF"/>
    <w:rsid w:val="00AC5A10"/>
    <w:rsid w:val="00AC7568"/>
    <w:rsid w:val="00AD0A09"/>
    <w:rsid w:val="00AD0AA3"/>
    <w:rsid w:val="00AD0CFE"/>
    <w:rsid w:val="00AD1B61"/>
    <w:rsid w:val="00AD2E64"/>
    <w:rsid w:val="00AD2ED0"/>
    <w:rsid w:val="00AD3B70"/>
    <w:rsid w:val="00AD3F94"/>
    <w:rsid w:val="00AD430A"/>
    <w:rsid w:val="00AD4A5A"/>
    <w:rsid w:val="00AD53FE"/>
    <w:rsid w:val="00AD553C"/>
    <w:rsid w:val="00AD55EA"/>
    <w:rsid w:val="00AD6A76"/>
    <w:rsid w:val="00AD7AC8"/>
    <w:rsid w:val="00AD7E1E"/>
    <w:rsid w:val="00AD7E8D"/>
    <w:rsid w:val="00AE0120"/>
    <w:rsid w:val="00AE089C"/>
    <w:rsid w:val="00AE20E5"/>
    <w:rsid w:val="00AE2257"/>
    <w:rsid w:val="00AE27AC"/>
    <w:rsid w:val="00AE3CBE"/>
    <w:rsid w:val="00AE40E0"/>
    <w:rsid w:val="00AE42ED"/>
    <w:rsid w:val="00AE4383"/>
    <w:rsid w:val="00AE4959"/>
    <w:rsid w:val="00AE4DBA"/>
    <w:rsid w:val="00AE4F07"/>
    <w:rsid w:val="00AE6E6A"/>
    <w:rsid w:val="00AF138C"/>
    <w:rsid w:val="00AF1417"/>
    <w:rsid w:val="00AF1562"/>
    <w:rsid w:val="00AF1574"/>
    <w:rsid w:val="00AF1C5D"/>
    <w:rsid w:val="00AF2566"/>
    <w:rsid w:val="00AF2E41"/>
    <w:rsid w:val="00AF3485"/>
    <w:rsid w:val="00AF42D7"/>
    <w:rsid w:val="00AF4521"/>
    <w:rsid w:val="00AF4790"/>
    <w:rsid w:val="00AF5848"/>
    <w:rsid w:val="00AF6B89"/>
    <w:rsid w:val="00AF743A"/>
    <w:rsid w:val="00B006FE"/>
    <w:rsid w:val="00B007CB"/>
    <w:rsid w:val="00B00EEC"/>
    <w:rsid w:val="00B01EEE"/>
    <w:rsid w:val="00B02013"/>
    <w:rsid w:val="00B02407"/>
    <w:rsid w:val="00B02AA9"/>
    <w:rsid w:val="00B02C21"/>
    <w:rsid w:val="00B02D82"/>
    <w:rsid w:val="00B02FA3"/>
    <w:rsid w:val="00B0371E"/>
    <w:rsid w:val="00B03B23"/>
    <w:rsid w:val="00B05084"/>
    <w:rsid w:val="00B057E4"/>
    <w:rsid w:val="00B07151"/>
    <w:rsid w:val="00B10250"/>
    <w:rsid w:val="00B1140E"/>
    <w:rsid w:val="00B11686"/>
    <w:rsid w:val="00B11E3E"/>
    <w:rsid w:val="00B12EE1"/>
    <w:rsid w:val="00B133DA"/>
    <w:rsid w:val="00B13A33"/>
    <w:rsid w:val="00B13DEA"/>
    <w:rsid w:val="00B141A3"/>
    <w:rsid w:val="00B157F9"/>
    <w:rsid w:val="00B16015"/>
    <w:rsid w:val="00B169F2"/>
    <w:rsid w:val="00B17010"/>
    <w:rsid w:val="00B17374"/>
    <w:rsid w:val="00B20256"/>
    <w:rsid w:val="00B203AC"/>
    <w:rsid w:val="00B20D09"/>
    <w:rsid w:val="00B20E32"/>
    <w:rsid w:val="00B21204"/>
    <w:rsid w:val="00B23317"/>
    <w:rsid w:val="00B23583"/>
    <w:rsid w:val="00B23B90"/>
    <w:rsid w:val="00B23E25"/>
    <w:rsid w:val="00B2757F"/>
    <w:rsid w:val="00B2763F"/>
    <w:rsid w:val="00B27AAC"/>
    <w:rsid w:val="00B30929"/>
    <w:rsid w:val="00B31BBA"/>
    <w:rsid w:val="00B33648"/>
    <w:rsid w:val="00B34687"/>
    <w:rsid w:val="00B347E5"/>
    <w:rsid w:val="00B36BDE"/>
    <w:rsid w:val="00B36D21"/>
    <w:rsid w:val="00B372AA"/>
    <w:rsid w:val="00B372DE"/>
    <w:rsid w:val="00B372FE"/>
    <w:rsid w:val="00B37AFC"/>
    <w:rsid w:val="00B40445"/>
    <w:rsid w:val="00B409E0"/>
    <w:rsid w:val="00B40D2D"/>
    <w:rsid w:val="00B41750"/>
    <w:rsid w:val="00B41888"/>
    <w:rsid w:val="00B419C1"/>
    <w:rsid w:val="00B42084"/>
    <w:rsid w:val="00B4304A"/>
    <w:rsid w:val="00B4315D"/>
    <w:rsid w:val="00B436A6"/>
    <w:rsid w:val="00B45A52"/>
    <w:rsid w:val="00B46175"/>
    <w:rsid w:val="00B4675A"/>
    <w:rsid w:val="00B467DB"/>
    <w:rsid w:val="00B46FA8"/>
    <w:rsid w:val="00B5355D"/>
    <w:rsid w:val="00B53ECF"/>
    <w:rsid w:val="00B54864"/>
    <w:rsid w:val="00B548B7"/>
    <w:rsid w:val="00B54DF1"/>
    <w:rsid w:val="00B55012"/>
    <w:rsid w:val="00B56A2E"/>
    <w:rsid w:val="00B6045C"/>
    <w:rsid w:val="00B62945"/>
    <w:rsid w:val="00B64933"/>
    <w:rsid w:val="00B64946"/>
    <w:rsid w:val="00B6547E"/>
    <w:rsid w:val="00B661C7"/>
    <w:rsid w:val="00B664C7"/>
    <w:rsid w:val="00B713D8"/>
    <w:rsid w:val="00B739F6"/>
    <w:rsid w:val="00B73AEB"/>
    <w:rsid w:val="00B751AB"/>
    <w:rsid w:val="00B755BA"/>
    <w:rsid w:val="00B766F3"/>
    <w:rsid w:val="00B77653"/>
    <w:rsid w:val="00B80C15"/>
    <w:rsid w:val="00B81781"/>
    <w:rsid w:val="00B81A6C"/>
    <w:rsid w:val="00B8247A"/>
    <w:rsid w:val="00B83363"/>
    <w:rsid w:val="00B83DF1"/>
    <w:rsid w:val="00B85225"/>
    <w:rsid w:val="00B85DE5"/>
    <w:rsid w:val="00B8640F"/>
    <w:rsid w:val="00B867CE"/>
    <w:rsid w:val="00B87079"/>
    <w:rsid w:val="00B90F73"/>
    <w:rsid w:val="00B9301E"/>
    <w:rsid w:val="00B933D2"/>
    <w:rsid w:val="00B93B59"/>
    <w:rsid w:val="00B9406A"/>
    <w:rsid w:val="00B94294"/>
    <w:rsid w:val="00B95079"/>
    <w:rsid w:val="00B955DD"/>
    <w:rsid w:val="00B95B02"/>
    <w:rsid w:val="00B96749"/>
    <w:rsid w:val="00B96949"/>
    <w:rsid w:val="00B9785B"/>
    <w:rsid w:val="00B97DD2"/>
    <w:rsid w:val="00BA030F"/>
    <w:rsid w:val="00BA0A1A"/>
    <w:rsid w:val="00BA2280"/>
    <w:rsid w:val="00BA25A6"/>
    <w:rsid w:val="00BA2A08"/>
    <w:rsid w:val="00BA2DC0"/>
    <w:rsid w:val="00BA3143"/>
    <w:rsid w:val="00BA35B4"/>
    <w:rsid w:val="00BA36FB"/>
    <w:rsid w:val="00BA56D2"/>
    <w:rsid w:val="00BA636F"/>
    <w:rsid w:val="00BA6F18"/>
    <w:rsid w:val="00BA76E0"/>
    <w:rsid w:val="00BB0184"/>
    <w:rsid w:val="00BB1485"/>
    <w:rsid w:val="00BB25AB"/>
    <w:rsid w:val="00BB2A25"/>
    <w:rsid w:val="00BB2DAA"/>
    <w:rsid w:val="00BB3017"/>
    <w:rsid w:val="00BB3EBB"/>
    <w:rsid w:val="00BB51E9"/>
    <w:rsid w:val="00BB6433"/>
    <w:rsid w:val="00BB6AE3"/>
    <w:rsid w:val="00BB799A"/>
    <w:rsid w:val="00BB7A03"/>
    <w:rsid w:val="00BB7FCC"/>
    <w:rsid w:val="00BC0FDC"/>
    <w:rsid w:val="00BC23E9"/>
    <w:rsid w:val="00BC3053"/>
    <w:rsid w:val="00BC33F0"/>
    <w:rsid w:val="00BC3EF4"/>
    <w:rsid w:val="00BC4190"/>
    <w:rsid w:val="00BC491F"/>
    <w:rsid w:val="00BC4D2E"/>
    <w:rsid w:val="00BC6C55"/>
    <w:rsid w:val="00BC702E"/>
    <w:rsid w:val="00BD086C"/>
    <w:rsid w:val="00BD14FB"/>
    <w:rsid w:val="00BD1E2B"/>
    <w:rsid w:val="00BD1FF6"/>
    <w:rsid w:val="00BD21E4"/>
    <w:rsid w:val="00BD24C2"/>
    <w:rsid w:val="00BD48AC"/>
    <w:rsid w:val="00BD49F6"/>
    <w:rsid w:val="00BD5F1A"/>
    <w:rsid w:val="00BD5FEA"/>
    <w:rsid w:val="00BD7F20"/>
    <w:rsid w:val="00BE1234"/>
    <w:rsid w:val="00BE225F"/>
    <w:rsid w:val="00BE2FA6"/>
    <w:rsid w:val="00BE333F"/>
    <w:rsid w:val="00BE34F5"/>
    <w:rsid w:val="00BE4193"/>
    <w:rsid w:val="00BE5569"/>
    <w:rsid w:val="00BE6AE3"/>
    <w:rsid w:val="00BE727D"/>
    <w:rsid w:val="00BE7406"/>
    <w:rsid w:val="00BE7603"/>
    <w:rsid w:val="00BF0DD8"/>
    <w:rsid w:val="00BF1177"/>
    <w:rsid w:val="00BF1897"/>
    <w:rsid w:val="00BF1E4E"/>
    <w:rsid w:val="00BF2B27"/>
    <w:rsid w:val="00BF3279"/>
    <w:rsid w:val="00BF3DC2"/>
    <w:rsid w:val="00BF4AD0"/>
    <w:rsid w:val="00BF6494"/>
    <w:rsid w:val="00BF74C7"/>
    <w:rsid w:val="00C00581"/>
    <w:rsid w:val="00C011E3"/>
    <w:rsid w:val="00C015F1"/>
    <w:rsid w:val="00C0180B"/>
    <w:rsid w:val="00C01F33"/>
    <w:rsid w:val="00C02CC6"/>
    <w:rsid w:val="00C040F7"/>
    <w:rsid w:val="00C044AB"/>
    <w:rsid w:val="00C05706"/>
    <w:rsid w:val="00C05948"/>
    <w:rsid w:val="00C069BD"/>
    <w:rsid w:val="00C06ACB"/>
    <w:rsid w:val="00C06CBB"/>
    <w:rsid w:val="00C06F5B"/>
    <w:rsid w:val="00C07377"/>
    <w:rsid w:val="00C07A85"/>
    <w:rsid w:val="00C07D7C"/>
    <w:rsid w:val="00C10478"/>
    <w:rsid w:val="00C12107"/>
    <w:rsid w:val="00C13D1E"/>
    <w:rsid w:val="00C140EF"/>
    <w:rsid w:val="00C1441B"/>
    <w:rsid w:val="00C14D4B"/>
    <w:rsid w:val="00C150AC"/>
    <w:rsid w:val="00C154BB"/>
    <w:rsid w:val="00C15DAE"/>
    <w:rsid w:val="00C16245"/>
    <w:rsid w:val="00C162C8"/>
    <w:rsid w:val="00C165D6"/>
    <w:rsid w:val="00C16E5A"/>
    <w:rsid w:val="00C17025"/>
    <w:rsid w:val="00C17A5B"/>
    <w:rsid w:val="00C21CB6"/>
    <w:rsid w:val="00C229FE"/>
    <w:rsid w:val="00C22C28"/>
    <w:rsid w:val="00C23AE6"/>
    <w:rsid w:val="00C254BE"/>
    <w:rsid w:val="00C25CA0"/>
    <w:rsid w:val="00C271AD"/>
    <w:rsid w:val="00C279B5"/>
    <w:rsid w:val="00C27C45"/>
    <w:rsid w:val="00C3240B"/>
    <w:rsid w:val="00C32D8A"/>
    <w:rsid w:val="00C33215"/>
    <w:rsid w:val="00C34374"/>
    <w:rsid w:val="00C3509D"/>
    <w:rsid w:val="00C35F5D"/>
    <w:rsid w:val="00C3719D"/>
    <w:rsid w:val="00C37CB2"/>
    <w:rsid w:val="00C40011"/>
    <w:rsid w:val="00C41416"/>
    <w:rsid w:val="00C425CF"/>
    <w:rsid w:val="00C426D5"/>
    <w:rsid w:val="00C428E2"/>
    <w:rsid w:val="00C429C5"/>
    <w:rsid w:val="00C42B9E"/>
    <w:rsid w:val="00C4485C"/>
    <w:rsid w:val="00C450AB"/>
    <w:rsid w:val="00C4677C"/>
    <w:rsid w:val="00C46F59"/>
    <w:rsid w:val="00C473A5"/>
    <w:rsid w:val="00C47DD5"/>
    <w:rsid w:val="00C47FCB"/>
    <w:rsid w:val="00C47FEC"/>
    <w:rsid w:val="00C50CB5"/>
    <w:rsid w:val="00C5146B"/>
    <w:rsid w:val="00C520FA"/>
    <w:rsid w:val="00C53050"/>
    <w:rsid w:val="00C53989"/>
    <w:rsid w:val="00C54995"/>
    <w:rsid w:val="00C54D41"/>
    <w:rsid w:val="00C56071"/>
    <w:rsid w:val="00C5663B"/>
    <w:rsid w:val="00C56779"/>
    <w:rsid w:val="00C57317"/>
    <w:rsid w:val="00C57E50"/>
    <w:rsid w:val="00C602F9"/>
    <w:rsid w:val="00C60783"/>
    <w:rsid w:val="00C613C3"/>
    <w:rsid w:val="00C64672"/>
    <w:rsid w:val="00C70697"/>
    <w:rsid w:val="00C7122B"/>
    <w:rsid w:val="00C72093"/>
    <w:rsid w:val="00C72AC2"/>
    <w:rsid w:val="00C72B0B"/>
    <w:rsid w:val="00C72EF4"/>
    <w:rsid w:val="00C744FE"/>
    <w:rsid w:val="00C74F6A"/>
    <w:rsid w:val="00C750DD"/>
    <w:rsid w:val="00C75D2F"/>
    <w:rsid w:val="00C76363"/>
    <w:rsid w:val="00C76770"/>
    <w:rsid w:val="00C767BE"/>
    <w:rsid w:val="00C76E3C"/>
    <w:rsid w:val="00C804EF"/>
    <w:rsid w:val="00C8051D"/>
    <w:rsid w:val="00C81155"/>
    <w:rsid w:val="00C81568"/>
    <w:rsid w:val="00C83294"/>
    <w:rsid w:val="00C837DE"/>
    <w:rsid w:val="00C83F06"/>
    <w:rsid w:val="00C843F4"/>
    <w:rsid w:val="00C84DBF"/>
    <w:rsid w:val="00C858D4"/>
    <w:rsid w:val="00C9027A"/>
    <w:rsid w:val="00C9068E"/>
    <w:rsid w:val="00C91FC4"/>
    <w:rsid w:val="00C9310D"/>
    <w:rsid w:val="00C93814"/>
    <w:rsid w:val="00C93C4B"/>
    <w:rsid w:val="00C93E71"/>
    <w:rsid w:val="00C9416A"/>
    <w:rsid w:val="00C944AB"/>
    <w:rsid w:val="00C945EE"/>
    <w:rsid w:val="00C94B98"/>
    <w:rsid w:val="00C95B40"/>
    <w:rsid w:val="00C960CB"/>
    <w:rsid w:val="00C96479"/>
    <w:rsid w:val="00C9692E"/>
    <w:rsid w:val="00CA1B55"/>
    <w:rsid w:val="00CA1ED8"/>
    <w:rsid w:val="00CA4BA7"/>
    <w:rsid w:val="00CA4D59"/>
    <w:rsid w:val="00CA7830"/>
    <w:rsid w:val="00CB0508"/>
    <w:rsid w:val="00CB0925"/>
    <w:rsid w:val="00CB1185"/>
    <w:rsid w:val="00CB1F63"/>
    <w:rsid w:val="00CB25ED"/>
    <w:rsid w:val="00CB579B"/>
    <w:rsid w:val="00CB602F"/>
    <w:rsid w:val="00CB7170"/>
    <w:rsid w:val="00CB7B45"/>
    <w:rsid w:val="00CC040E"/>
    <w:rsid w:val="00CC111F"/>
    <w:rsid w:val="00CC2011"/>
    <w:rsid w:val="00CC2FB9"/>
    <w:rsid w:val="00CC37D1"/>
    <w:rsid w:val="00CC3EA0"/>
    <w:rsid w:val="00CC4537"/>
    <w:rsid w:val="00CC4C01"/>
    <w:rsid w:val="00CC6205"/>
    <w:rsid w:val="00CC6451"/>
    <w:rsid w:val="00CC7614"/>
    <w:rsid w:val="00CC7B45"/>
    <w:rsid w:val="00CD03F5"/>
    <w:rsid w:val="00CD1188"/>
    <w:rsid w:val="00CD1716"/>
    <w:rsid w:val="00CD2ED1"/>
    <w:rsid w:val="00CD337B"/>
    <w:rsid w:val="00CD431D"/>
    <w:rsid w:val="00CD4655"/>
    <w:rsid w:val="00CD48C8"/>
    <w:rsid w:val="00CD4CB2"/>
    <w:rsid w:val="00CD5094"/>
    <w:rsid w:val="00CD716E"/>
    <w:rsid w:val="00CD74E5"/>
    <w:rsid w:val="00CD794B"/>
    <w:rsid w:val="00CE0424"/>
    <w:rsid w:val="00CE1BE7"/>
    <w:rsid w:val="00CE248B"/>
    <w:rsid w:val="00CE46AD"/>
    <w:rsid w:val="00CE54B7"/>
    <w:rsid w:val="00CE715F"/>
    <w:rsid w:val="00CE7561"/>
    <w:rsid w:val="00CE7E7B"/>
    <w:rsid w:val="00CE7E94"/>
    <w:rsid w:val="00CF0B89"/>
    <w:rsid w:val="00CF1354"/>
    <w:rsid w:val="00CF2CED"/>
    <w:rsid w:val="00CF2DFA"/>
    <w:rsid w:val="00CF30D9"/>
    <w:rsid w:val="00CF3387"/>
    <w:rsid w:val="00CF35B2"/>
    <w:rsid w:val="00CF3B1F"/>
    <w:rsid w:val="00CF3BF6"/>
    <w:rsid w:val="00CF4640"/>
    <w:rsid w:val="00CF470D"/>
    <w:rsid w:val="00CF5941"/>
    <w:rsid w:val="00CF625B"/>
    <w:rsid w:val="00CF687E"/>
    <w:rsid w:val="00CF742B"/>
    <w:rsid w:val="00D0037C"/>
    <w:rsid w:val="00D0349B"/>
    <w:rsid w:val="00D03ADA"/>
    <w:rsid w:val="00D04258"/>
    <w:rsid w:val="00D05404"/>
    <w:rsid w:val="00D05DAF"/>
    <w:rsid w:val="00D062EA"/>
    <w:rsid w:val="00D10249"/>
    <w:rsid w:val="00D102C9"/>
    <w:rsid w:val="00D10AA8"/>
    <w:rsid w:val="00D11289"/>
    <w:rsid w:val="00D115C3"/>
    <w:rsid w:val="00D11897"/>
    <w:rsid w:val="00D12FA9"/>
    <w:rsid w:val="00D13135"/>
    <w:rsid w:val="00D134F8"/>
    <w:rsid w:val="00D1350C"/>
    <w:rsid w:val="00D13A65"/>
    <w:rsid w:val="00D13BE7"/>
    <w:rsid w:val="00D13E4E"/>
    <w:rsid w:val="00D17DC9"/>
    <w:rsid w:val="00D203F0"/>
    <w:rsid w:val="00D20632"/>
    <w:rsid w:val="00D209CB"/>
    <w:rsid w:val="00D20A57"/>
    <w:rsid w:val="00D20F16"/>
    <w:rsid w:val="00D22528"/>
    <w:rsid w:val="00D239A7"/>
    <w:rsid w:val="00D23F47"/>
    <w:rsid w:val="00D24061"/>
    <w:rsid w:val="00D249C7"/>
    <w:rsid w:val="00D251CE"/>
    <w:rsid w:val="00D26789"/>
    <w:rsid w:val="00D30673"/>
    <w:rsid w:val="00D30B6E"/>
    <w:rsid w:val="00D30E7D"/>
    <w:rsid w:val="00D31059"/>
    <w:rsid w:val="00D314C6"/>
    <w:rsid w:val="00D31743"/>
    <w:rsid w:val="00D31E8B"/>
    <w:rsid w:val="00D33837"/>
    <w:rsid w:val="00D35757"/>
    <w:rsid w:val="00D35D73"/>
    <w:rsid w:val="00D3608A"/>
    <w:rsid w:val="00D363A5"/>
    <w:rsid w:val="00D36E71"/>
    <w:rsid w:val="00D37048"/>
    <w:rsid w:val="00D37D87"/>
    <w:rsid w:val="00D37DAD"/>
    <w:rsid w:val="00D40B33"/>
    <w:rsid w:val="00D40B3B"/>
    <w:rsid w:val="00D40D61"/>
    <w:rsid w:val="00D411B0"/>
    <w:rsid w:val="00D429A3"/>
    <w:rsid w:val="00D42F51"/>
    <w:rsid w:val="00D4318F"/>
    <w:rsid w:val="00D43880"/>
    <w:rsid w:val="00D438BF"/>
    <w:rsid w:val="00D440F8"/>
    <w:rsid w:val="00D44256"/>
    <w:rsid w:val="00D44507"/>
    <w:rsid w:val="00D45767"/>
    <w:rsid w:val="00D459EF"/>
    <w:rsid w:val="00D45D61"/>
    <w:rsid w:val="00D46DD5"/>
    <w:rsid w:val="00D46EE8"/>
    <w:rsid w:val="00D51220"/>
    <w:rsid w:val="00D52E74"/>
    <w:rsid w:val="00D53032"/>
    <w:rsid w:val="00D53683"/>
    <w:rsid w:val="00D546FF"/>
    <w:rsid w:val="00D54DBA"/>
    <w:rsid w:val="00D55AD5"/>
    <w:rsid w:val="00D560F9"/>
    <w:rsid w:val="00D5656D"/>
    <w:rsid w:val="00D56823"/>
    <w:rsid w:val="00D576CA"/>
    <w:rsid w:val="00D61343"/>
    <w:rsid w:val="00D61AF5"/>
    <w:rsid w:val="00D61F12"/>
    <w:rsid w:val="00D62CA6"/>
    <w:rsid w:val="00D652B5"/>
    <w:rsid w:val="00D65A4D"/>
    <w:rsid w:val="00D66155"/>
    <w:rsid w:val="00D708B0"/>
    <w:rsid w:val="00D70FE2"/>
    <w:rsid w:val="00D718CF"/>
    <w:rsid w:val="00D72A1A"/>
    <w:rsid w:val="00D73637"/>
    <w:rsid w:val="00D76266"/>
    <w:rsid w:val="00D7631D"/>
    <w:rsid w:val="00D7760C"/>
    <w:rsid w:val="00D77B1D"/>
    <w:rsid w:val="00D8021F"/>
    <w:rsid w:val="00D802CA"/>
    <w:rsid w:val="00D80383"/>
    <w:rsid w:val="00D80E86"/>
    <w:rsid w:val="00D810E2"/>
    <w:rsid w:val="00D8150D"/>
    <w:rsid w:val="00D823C6"/>
    <w:rsid w:val="00D8327F"/>
    <w:rsid w:val="00D83A31"/>
    <w:rsid w:val="00D84F9B"/>
    <w:rsid w:val="00D852D0"/>
    <w:rsid w:val="00D8631A"/>
    <w:rsid w:val="00D865E0"/>
    <w:rsid w:val="00D86CA3"/>
    <w:rsid w:val="00D871CE"/>
    <w:rsid w:val="00D874C3"/>
    <w:rsid w:val="00D87762"/>
    <w:rsid w:val="00D879F7"/>
    <w:rsid w:val="00D901B1"/>
    <w:rsid w:val="00D90562"/>
    <w:rsid w:val="00D9196D"/>
    <w:rsid w:val="00D923B4"/>
    <w:rsid w:val="00D92982"/>
    <w:rsid w:val="00D92C81"/>
    <w:rsid w:val="00D93760"/>
    <w:rsid w:val="00D9493D"/>
    <w:rsid w:val="00D94E9F"/>
    <w:rsid w:val="00D9546C"/>
    <w:rsid w:val="00D95639"/>
    <w:rsid w:val="00D962A9"/>
    <w:rsid w:val="00D97D2B"/>
    <w:rsid w:val="00DA15BE"/>
    <w:rsid w:val="00DA305E"/>
    <w:rsid w:val="00DA365C"/>
    <w:rsid w:val="00DA3C28"/>
    <w:rsid w:val="00DA474C"/>
    <w:rsid w:val="00DA51F4"/>
    <w:rsid w:val="00DA5417"/>
    <w:rsid w:val="00DA56E8"/>
    <w:rsid w:val="00DA5903"/>
    <w:rsid w:val="00DA6426"/>
    <w:rsid w:val="00DB0A9F"/>
    <w:rsid w:val="00DB20B3"/>
    <w:rsid w:val="00DB29AD"/>
    <w:rsid w:val="00DB377D"/>
    <w:rsid w:val="00DB417F"/>
    <w:rsid w:val="00DB4B0B"/>
    <w:rsid w:val="00DB7B90"/>
    <w:rsid w:val="00DC01B8"/>
    <w:rsid w:val="00DC1CA9"/>
    <w:rsid w:val="00DC2546"/>
    <w:rsid w:val="00DC2D36"/>
    <w:rsid w:val="00DC3332"/>
    <w:rsid w:val="00DC3DF2"/>
    <w:rsid w:val="00DC407C"/>
    <w:rsid w:val="00DC42A1"/>
    <w:rsid w:val="00DC53EF"/>
    <w:rsid w:val="00DC5435"/>
    <w:rsid w:val="00DC5442"/>
    <w:rsid w:val="00DC6677"/>
    <w:rsid w:val="00DC7030"/>
    <w:rsid w:val="00DC7314"/>
    <w:rsid w:val="00DC7377"/>
    <w:rsid w:val="00DC79D2"/>
    <w:rsid w:val="00DC7D31"/>
    <w:rsid w:val="00DD03FF"/>
    <w:rsid w:val="00DD2037"/>
    <w:rsid w:val="00DD216C"/>
    <w:rsid w:val="00DD21FE"/>
    <w:rsid w:val="00DD56F7"/>
    <w:rsid w:val="00DD68DD"/>
    <w:rsid w:val="00DD7858"/>
    <w:rsid w:val="00DD7C08"/>
    <w:rsid w:val="00DE1430"/>
    <w:rsid w:val="00DE1844"/>
    <w:rsid w:val="00DE2729"/>
    <w:rsid w:val="00DE323F"/>
    <w:rsid w:val="00DE4D04"/>
    <w:rsid w:val="00DE5608"/>
    <w:rsid w:val="00DE5793"/>
    <w:rsid w:val="00DE58D0"/>
    <w:rsid w:val="00DE5A09"/>
    <w:rsid w:val="00DE654F"/>
    <w:rsid w:val="00DE69CF"/>
    <w:rsid w:val="00DE7DAB"/>
    <w:rsid w:val="00DF0B6E"/>
    <w:rsid w:val="00DF0E56"/>
    <w:rsid w:val="00DF148E"/>
    <w:rsid w:val="00DF15E0"/>
    <w:rsid w:val="00DF37A0"/>
    <w:rsid w:val="00DF3929"/>
    <w:rsid w:val="00DF3D7A"/>
    <w:rsid w:val="00DF41DD"/>
    <w:rsid w:val="00DF6746"/>
    <w:rsid w:val="00DF760D"/>
    <w:rsid w:val="00DF7A35"/>
    <w:rsid w:val="00DF7C78"/>
    <w:rsid w:val="00DF7E8D"/>
    <w:rsid w:val="00E0071C"/>
    <w:rsid w:val="00E0116B"/>
    <w:rsid w:val="00E0169E"/>
    <w:rsid w:val="00E0230A"/>
    <w:rsid w:val="00E027BB"/>
    <w:rsid w:val="00E028B4"/>
    <w:rsid w:val="00E03DB3"/>
    <w:rsid w:val="00E049EA"/>
    <w:rsid w:val="00E07647"/>
    <w:rsid w:val="00E110E7"/>
    <w:rsid w:val="00E112A1"/>
    <w:rsid w:val="00E11B20"/>
    <w:rsid w:val="00E13300"/>
    <w:rsid w:val="00E13E24"/>
    <w:rsid w:val="00E14084"/>
    <w:rsid w:val="00E14333"/>
    <w:rsid w:val="00E143F4"/>
    <w:rsid w:val="00E1484C"/>
    <w:rsid w:val="00E14D91"/>
    <w:rsid w:val="00E1689F"/>
    <w:rsid w:val="00E1695E"/>
    <w:rsid w:val="00E16CB8"/>
    <w:rsid w:val="00E17FA2"/>
    <w:rsid w:val="00E2064A"/>
    <w:rsid w:val="00E20D4C"/>
    <w:rsid w:val="00E212A2"/>
    <w:rsid w:val="00E22330"/>
    <w:rsid w:val="00E22555"/>
    <w:rsid w:val="00E23800"/>
    <w:rsid w:val="00E2429E"/>
    <w:rsid w:val="00E24C10"/>
    <w:rsid w:val="00E24C1A"/>
    <w:rsid w:val="00E2512E"/>
    <w:rsid w:val="00E258C6"/>
    <w:rsid w:val="00E26D99"/>
    <w:rsid w:val="00E301AA"/>
    <w:rsid w:val="00E302DE"/>
    <w:rsid w:val="00E30B5A"/>
    <w:rsid w:val="00E30C1A"/>
    <w:rsid w:val="00E30E96"/>
    <w:rsid w:val="00E3123D"/>
    <w:rsid w:val="00E31461"/>
    <w:rsid w:val="00E31A9B"/>
    <w:rsid w:val="00E31C1B"/>
    <w:rsid w:val="00E31D43"/>
    <w:rsid w:val="00E32324"/>
    <w:rsid w:val="00E32608"/>
    <w:rsid w:val="00E32F12"/>
    <w:rsid w:val="00E33F59"/>
    <w:rsid w:val="00E34188"/>
    <w:rsid w:val="00E341BA"/>
    <w:rsid w:val="00E3440B"/>
    <w:rsid w:val="00E34B6E"/>
    <w:rsid w:val="00E34E90"/>
    <w:rsid w:val="00E35559"/>
    <w:rsid w:val="00E355DC"/>
    <w:rsid w:val="00E356E9"/>
    <w:rsid w:val="00E3723A"/>
    <w:rsid w:val="00E377EA"/>
    <w:rsid w:val="00E37860"/>
    <w:rsid w:val="00E37CFA"/>
    <w:rsid w:val="00E40194"/>
    <w:rsid w:val="00E40D3C"/>
    <w:rsid w:val="00E40DF6"/>
    <w:rsid w:val="00E4301E"/>
    <w:rsid w:val="00E431C8"/>
    <w:rsid w:val="00E434DA"/>
    <w:rsid w:val="00E43DC1"/>
    <w:rsid w:val="00E446F1"/>
    <w:rsid w:val="00E44F7F"/>
    <w:rsid w:val="00E45238"/>
    <w:rsid w:val="00E4651A"/>
    <w:rsid w:val="00E46886"/>
    <w:rsid w:val="00E47AEF"/>
    <w:rsid w:val="00E503E2"/>
    <w:rsid w:val="00E52AF0"/>
    <w:rsid w:val="00E532A0"/>
    <w:rsid w:val="00E53789"/>
    <w:rsid w:val="00E53B75"/>
    <w:rsid w:val="00E54554"/>
    <w:rsid w:val="00E54E3B"/>
    <w:rsid w:val="00E55038"/>
    <w:rsid w:val="00E5504A"/>
    <w:rsid w:val="00E57565"/>
    <w:rsid w:val="00E62562"/>
    <w:rsid w:val="00E63072"/>
    <w:rsid w:val="00E63302"/>
    <w:rsid w:val="00E63838"/>
    <w:rsid w:val="00E63E8E"/>
    <w:rsid w:val="00E64434"/>
    <w:rsid w:val="00E64829"/>
    <w:rsid w:val="00E65E29"/>
    <w:rsid w:val="00E67C51"/>
    <w:rsid w:val="00E7065E"/>
    <w:rsid w:val="00E70D9E"/>
    <w:rsid w:val="00E7155C"/>
    <w:rsid w:val="00E72EFC"/>
    <w:rsid w:val="00E73B4B"/>
    <w:rsid w:val="00E73E0D"/>
    <w:rsid w:val="00E748E1"/>
    <w:rsid w:val="00E74E3E"/>
    <w:rsid w:val="00E7514B"/>
    <w:rsid w:val="00E758EC"/>
    <w:rsid w:val="00E77674"/>
    <w:rsid w:val="00E818F4"/>
    <w:rsid w:val="00E8234C"/>
    <w:rsid w:val="00E82922"/>
    <w:rsid w:val="00E82D0A"/>
    <w:rsid w:val="00E833AC"/>
    <w:rsid w:val="00E835AA"/>
    <w:rsid w:val="00E83AA9"/>
    <w:rsid w:val="00E84A23"/>
    <w:rsid w:val="00E85749"/>
    <w:rsid w:val="00E85928"/>
    <w:rsid w:val="00E85B08"/>
    <w:rsid w:val="00E86714"/>
    <w:rsid w:val="00E86A2D"/>
    <w:rsid w:val="00E872CF"/>
    <w:rsid w:val="00E8771E"/>
    <w:rsid w:val="00E87822"/>
    <w:rsid w:val="00E87947"/>
    <w:rsid w:val="00E87F78"/>
    <w:rsid w:val="00E90395"/>
    <w:rsid w:val="00E90E49"/>
    <w:rsid w:val="00E917F9"/>
    <w:rsid w:val="00E9291C"/>
    <w:rsid w:val="00E93FFE"/>
    <w:rsid w:val="00E94BB9"/>
    <w:rsid w:val="00E94CFE"/>
    <w:rsid w:val="00E94F8A"/>
    <w:rsid w:val="00E953A3"/>
    <w:rsid w:val="00E95E1B"/>
    <w:rsid w:val="00E95E5B"/>
    <w:rsid w:val="00E97C5A"/>
    <w:rsid w:val="00EA0028"/>
    <w:rsid w:val="00EA01EF"/>
    <w:rsid w:val="00EA0E59"/>
    <w:rsid w:val="00EA21D0"/>
    <w:rsid w:val="00EA2735"/>
    <w:rsid w:val="00EA29FF"/>
    <w:rsid w:val="00EA35A6"/>
    <w:rsid w:val="00EA45F8"/>
    <w:rsid w:val="00EA4C6D"/>
    <w:rsid w:val="00EA668A"/>
    <w:rsid w:val="00EA6C06"/>
    <w:rsid w:val="00EA75C7"/>
    <w:rsid w:val="00EA7A41"/>
    <w:rsid w:val="00EB077B"/>
    <w:rsid w:val="00EB0AA0"/>
    <w:rsid w:val="00EB10BF"/>
    <w:rsid w:val="00EB1C3A"/>
    <w:rsid w:val="00EB2D0C"/>
    <w:rsid w:val="00EB4EA2"/>
    <w:rsid w:val="00EB4F1C"/>
    <w:rsid w:val="00EB530D"/>
    <w:rsid w:val="00EB56CD"/>
    <w:rsid w:val="00EB6007"/>
    <w:rsid w:val="00EB6AF6"/>
    <w:rsid w:val="00EB7950"/>
    <w:rsid w:val="00EB7B33"/>
    <w:rsid w:val="00EC135A"/>
    <w:rsid w:val="00EC167F"/>
    <w:rsid w:val="00EC1F45"/>
    <w:rsid w:val="00EC21DA"/>
    <w:rsid w:val="00EC24D5"/>
    <w:rsid w:val="00EC27C6"/>
    <w:rsid w:val="00EC36E6"/>
    <w:rsid w:val="00EC3D7D"/>
    <w:rsid w:val="00EC4207"/>
    <w:rsid w:val="00EC49BD"/>
    <w:rsid w:val="00EC4ED9"/>
    <w:rsid w:val="00EC5653"/>
    <w:rsid w:val="00EC5C88"/>
    <w:rsid w:val="00EC66C2"/>
    <w:rsid w:val="00EC6B6E"/>
    <w:rsid w:val="00EC71CE"/>
    <w:rsid w:val="00EC7C76"/>
    <w:rsid w:val="00ED0AE2"/>
    <w:rsid w:val="00ED1006"/>
    <w:rsid w:val="00ED1685"/>
    <w:rsid w:val="00ED17A7"/>
    <w:rsid w:val="00ED1BD4"/>
    <w:rsid w:val="00ED309E"/>
    <w:rsid w:val="00ED360D"/>
    <w:rsid w:val="00ED3844"/>
    <w:rsid w:val="00ED52FF"/>
    <w:rsid w:val="00ED57DB"/>
    <w:rsid w:val="00ED5EA6"/>
    <w:rsid w:val="00ED6E78"/>
    <w:rsid w:val="00ED6EAA"/>
    <w:rsid w:val="00ED7D30"/>
    <w:rsid w:val="00EE0158"/>
    <w:rsid w:val="00EE14DC"/>
    <w:rsid w:val="00EE1B2E"/>
    <w:rsid w:val="00EE1E4F"/>
    <w:rsid w:val="00EE44FE"/>
    <w:rsid w:val="00EE59FA"/>
    <w:rsid w:val="00EE5AE2"/>
    <w:rsid w:val="00EE60AE"/>
    <w:rsid w:val="00EE678E"/>
    <w:rsid w:val="00EF0188"/>
    <w:rsid w:val="00EF18B0"/>
    <w:rsid w:val="00EF18FE"/>
    <w:rsid w:val="00EF2057"/>
    <w:rsid w:val="00EF349D"/>
    <w:rsid w:val="00EF34B7"/>
    <w:rsid w:val="00EF4000"/>
    <w:rsid w:val="00EF4CD4"/>
    <w:rsid w:val="00EF5078"/>
    <w:rsid w:val="00EF5787"/>
    <w:rsid w:val="00EF60D0"/>
    <w:rsid w:val="00F040B7"/>
    <w:rsid w:val="00F04937"/>
    <w:rsid w:val="00F051E8"/>
    <w:rsid w:val="00F0528D"/>
    <w:rsid w:val="00F05347"/>
    <w:rsid w:val="00F068CF"/>
    <w:rsid w:val="00F06ABB"/>
    <w:rsid w:val="00F06C67"/>
    <w:rsid w:val="00F06DFD"/>
    <w:rsid w:val="00F071D1"/>
    <w:rsid w:val="00F07533"/>
    <w:rsid w:val="00F075DD"/>
    <w:rsid w:val="00F10629"/>
    <w:rsid w:val="00F11E61"/>
    <w:rsid w:val="00F124E1"/>
    <w:rsid w:val="00F12D8F"/>
    <w:rsid w:val="00F1592F"/>
    <w:rsid w:val="00F15D0B"/>
    <w:rsid w:val="00F15FA5"/>
    <w:rsid w:val="00F1635C"/>
    <w:rsid w:val="00F1678D"/>
    <w:rsid w:val="00F16B16"/>
    <w:rsid w:val="00F209B7"/>
    <w:rsid w:val="00F209F5"/>
    <w:rsid w:val="00F20F03"/>
    <w:rsid w:val="00F22E81"/>
    <w:rsid w:val="00F2376F"/>
    <w:rsid w:val="00F243D8"/>
    <w:rsid w:val="00F245DF"/>
    <w:rsid w:val="00F255B6"/>
    <w:rsid w:val="00F258AA"/>
    <w:rsid w:val="00F25C98"/>
    <w:rsid w:val="00F2630D"/>
    <w:rsid w:val="00F273EF"/>
    <w:rsid w:val="00F30828"/>
    <w:rsid w:val="00F313C5"/>
    <w:rsid w:val="00F313D6"/>
    <w:rsid w:val="00F315D8"/>
    <w:rsid w:val="00F31D2A"/>
    <w:rsid w:val="00F323F8"/>
    <w:rsid w:val="00F326C0"/>
    <w:rsid w:val="00F32C7B"/>
    <w:rsid w:val="00F33131"/>
    <w:rsid w:val="00F3428B"/>
    <w:rsid w:val="00F3429D"/>
    <w:rsid w:val="00F34CBC"/>
    <w:rsid w:val="00F35261"/>
    <w:rsid w:val="00F355E1"/>
    <w:rsid w:val="00F36657"/>
    <w:rsid w:val="00F36DBB"/>
    <w:rsid w:val="00F37588"/>
    <w:rsid w:val="00F37AE0"/>
    <w:rsid w:val="00F37ECA"/>
    <w:rsid w:val="00F40F0C"/>
    <w:rsid w:val="00F41E93"/>
    <w:rsid w:val="00F42087"/>
    <w:rsid w:val="00F4300D"/>
    <w:rsid w:val="00F43BE5"/>
    <w:rsid w:val="00F43E1D"/>
    <w:rsid w:val="00F45ADF"/>
    <w:rsid w:val="00F46B82"/>
    <w:rsid w:val="00F4766C"/>
    <w:rsid w:val="00F479FF"/>
    <w:rsid w:val="00F47A26"/>
    <w:rsid w:val="00F5060E"/>
    <w:rsid w:val="00F507D1"/>
    <w:rsid w:val="00F51231"/>
    <w:rsid w:val="00F519CE"/>
    <w:rsid w:val="00F51ADA"/>
    <w:rsid w:val="00F51F2D"/>
    <w:rsid w:val="00F5208B"/>
    <w:rsid w:val="00F5347F"/>
    <w:rsid w:val="00F53C65"/>
    <w:rsid w:val="00F53E6E"/>
    <w:rsid w:val="00F54E63"/>
    <w:rsid w:val="00F5620A"/>
    <w:rsid w:val="00F565ED"/>
    <w:rsid w:val="00F56783"/>
    <w:rsid w:val="00F60203"/>
    <w:rsid w:val="00F607C5"/>
    <w:rsid w:val="00F60850"/>
    <w:rsid w:val="00F60DEA"/>
    <w:rsid w:val="00F62423"/>
    <w:rsid w:val="00F6302A"/>
    <w:rsid w:val="00F63950"/>
    <w:rsid w:val="00F64C2B"/>
    <w:rsid w:val="00F64E75"/>
    <w:rsid w:val="00F64FFE"/>
    <w:rsid w:val="00F651BE"/>
    <w:rsid w:val="00F662DE"/>
    <w:rsid w:val="00F67126"/>
    <w:rsid w:val="00F67F53"/>
    <w:rsid w:val="00F703BE"/>
    <w:rsid w:val="00F70430"/>
    <w:rsid w:val="00F705DE"/>
    <w:rsid w:val="00F71A87"/>
    <w:rsid w:val="00F71F1A"/>
    <w:rsid w:val="00F71F69"/>
    <w:rsid w:val="00F71FAC"/>
    <w:rsid w:val="00F72B72"/>
    <w:rsid w:val="00F7325D"/>
    <w:rsid w:val="00F74BB9"/>
    <w:rsid w:val="00F74C18"/>
    <w:rsid w:val="00F75582"/>
    <w:rsid w:val="00F75D58"/>
    <w:rsid w:val="00F75DB7"/>
    <w:rsid w:val="00F76EFA"/>
    <w:rsid w:val="00F775E3"/>
    <w:rsid w:val="00F77E60"/>
    <w:rsid w:val="00F804BE"/>
    <w:rsid w:val="00F817CE"/>
    <w:rsid w:val="00F82E42"/>
    <w:rsid w:val="00F8426B"/>
    <w:rsid w:val="00F84421"/>
    <w:rsid w:val="00F8456C"/>
    <w:rsid w:val="00F84D61"/>
    <w:rsid w:val="00F859D8"/>
    <w:rsid w:val="00F868F5"/>
    <w:rsid w:val="00F87D4D"/>
    <w:rsid w:val="00F9056A"/>
    <w:rsid w:val="00F9097A"/>
    <w:rsid w:val="00F90F8D"/>
    <w:rsid w:val="00F9100B"/>
    <w:rsid w:val="00F92782"/>
    <w:rsid w:val="00F92C63"/>
    <w:rsid w:val="00F9325D"/>
    <w:rsid w:val="00F93325"/>
    <w:rsid w:val="00F93AA9"/>
    <w:rsid w:val="00F93FE6"/>
    <w:rsid w:val="00F95861"/>
    <w:rsid w:val="00F96313"/>
    <w:rsid w:val="00F96684"/>
    <w:rsid w:val="00F96985"/>
    <w:rsid w:val="00F96BD8"/>
    <w:rsid w:val="00F97838"/>
    <w:rsid w:val="00F97CB9"/>
    <w:rsid w:val="00F97D32"/>
    <w:rsid w:val="00F97E07"/>
    <w:rsid w:val="00FA0C97"/>
    <w:rsid w:val="00FA12FE"/>
    <w:rsid w:val="00FA1D5D"/>
    <w:rsid w:val="00FA2B55"/>
    <w:rsid w:val="00FA2BB3"/>
    <w:rsid w:val="00FA3534"/>
    <w:rsid w:val="00FA4077"/>
    <w:rsid w:val="00FA5070"/>
    <w:rsid w:val="00FA5D3C"/>
    <w:rsid w:val="00FA721E"/>
    <w:rsid w:val="00FA7448"/>
    <w:rsid w:val="00FB078A"/>
    <w:rsid w:val="00FB0BC3"/>
    <w:rsid w:val="00FB0CF5"/>
    <w:rsid w:val="00FB10C2"/>
    <w:rsid w:val="00FB15A7"/>
    <w:rsid w:val="00FB210C"/>
    <w:rsid w:val="00FB22A6"/>
    <w:rsid w:val="00FB42FC"/>
    <w:rsid w:val="00FB4C80"/>
    <w:rsid w:val="00FB4D58"/>
    <w:rsid w:val="00FB57E6"/>
    <w:rsid w:val="00FB6092"/>
    <w:rsid w:val="00FB63FF"/>
    <w:rsid w:val="00FB64BD"/>
    <w:rsid w:val="00FB6763"/>
    <w:rsid w:val="00FB6A6A"/>
    <w:rsid w:val="00FB7D77"/>
    <w:rsid w:val="00FC0448"/>
    <w:rsid w:val="00FC16C9"/>
    <w:rsid w:val="00FC241C"/>
    <w:rsid w:val="00FC2D1E"/>
    <w:rsid w:val="00FC5FB0"/>
    <w:rsid w:val="00FC63A5"/>
    <w:rsid w:val="00FC6AF3"/>
    <w:rsid w:val="00FC6F98"/>
    <w:rsid w:val="00FC7429"/>
    <w:rsid w:val="00FC767E"/>
    <w:rsid w:val="00FC7BDD"/>
    <w:rsid w:val="00FC7DC7"/>
    <w:rsid w:val="00FD07F6"/>
    <w:rsid w:val="00FD187F"/>
    <w:rsid w:val="00FD1EC8"/>
    <w:rsid w:val="00FD237E"/>
    <w:rsid w:val="00FD2C40"/>
    <w:rsid w:val="00FD47ED"/>
    <w:rsid w:val="00FD5197"/>
    <w:rsid w:val="00FD6179"/>
    <w:rsid w:val="00FD7491"/>
    <w:rsid w:val="00FD74DB"/>
    <w:rsid w:val="00FD7660"/>
    <w:rsid w:val="00FD7BD5"/>
    <w:rsid w:val="00FE0655"/>
    <w:rsid w:val="00FE0A85"/>
    <w:rsid w:val="00FE0AFE"/>
    <w:rsid w:val="00FE1949"/>
    <w:rsid w:val="00FE2365"/>
    <w:rsid w:val="00FE2A78"/>
    <w:rsid w:val="00FE37D7"/>
    <w:rsid w:val="00FE3D38"/>
    <w:rsid w:val="00FE4C7B"/>
    <w:rsid w:val="00FE5D21"/>
    <w:rsid w:val="00FE728C"/>
    <w:rsid w:val="00FE7336"/>
    <w:rsid w:val="00FE787C"/>
    <w:rsid w:val="00FF08A5"/>
    <w:rsid w:val="00FF45A5"/>
    <w:rsid w:val="00FF4AF8"/>
    <w:rsid w:val="00FF5C91"/>
    <w:rsid w:val="00FF79BC"/>
    <w:rsid w:val="00FF7A93"/>
    <w:rsid w:val="00FF7EEF"/>
    <w:rsid w:val="203FDE12"/>
    <w:rsid w:val="46A32EBD"/>
    <w:rsid w:val="5C7AFBB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ReferenceChar">
    <w:name w:val="Reference Char"/>
    <w:basedOn w:val="DefaultParagraphFont"/>
    <w:link w:val="Reference"/>
    <w:locked/>
    <w:rsid w:val="00A56167"/>
    <w:rPr>
      <w:rFonts w:ascii="Arial" w:eastAsiaTheme="minorHAnsi" w:hAnsi="Arial" w:cstheme="minorBidi"/>
      <w:szCs w:val="22"/>
      <w:lang w:val="en-US" w:eastAsia="zh-CN"/>
    </w:rPr>
  </w:style>
  <w:style w:type="character" w:styleId="UnresolvedMention">
    <w:name w:val="Unresolved Mention"/>
    <w:basedOn w:val="DefaultParagraphFont"/>
    <w:uiPriority w:val="99"/>
    <w:semiHidden/>
    <w:unhideWhenUsed/>
    <w:rsid w:val="00B955DD"/>
    <w:rPr>
      <w:color w:val="605E5C"/>
      <w:shd w:val="clear" w:color="auto" w:fill="E1DFDD"/>
    </w:rPr>
  </w:style>
  <w:style w:type="paragraph" w:styleId="Revision">
    <w:name w:val="Revision"/>
    <w:hidden/>
    <w:uiPriority w:val="99"/>
    <w:semiHidden/>
    <w:rsid w:val="001C4B00"/>
    <w:rPr>
      <w:rFonts w:ascii="Arial" w:eastAsiaTheme="minorHAnsi" w:hAnsi="Arial" w:cstheme="minorBidi"/>
      <w:szCs w:val="22"/>
      <w:lang w:val="en-US" w:eastAsia="en-US"/>
    </w:rPr>
  </w:style>
  <w:style w:type="character" w:styleId="Mention">
    <w:name w:val="Mention"/>
    <w:basedOn w:val="DefaultParagraphFont"/>
    <w:uiPriority w:val="99"/>
    <w:unhideWhenUsed/>
    <w:rsid w:val="00877737"/>
    <w:rPr>
      <w:color w:val="2B579A"/>
      <w:shd w:val="clear" w:color="auto" w:fill="E1DFDD"/>
    </w:rPr>
  </w:style>
  <w:style w:type="paragraph" w:customStyle="1" w:styleId="aaa">
    <w:name w:val="aaa"/>
    <w:basedOn w:val="Normal"/>
    <w:qFormat/>
    <w:rsid w:val="003619EB"/>
    <w:rPr>
      <w:color w:val="000000" w:themeColor="text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249479">
      <w:bodyDiv w:val="1"/>
      <w:marLeft w:val="0"/>
      <w:marRight w:val="0"/>
      <w:marTop w:val="0"/>
      <w:marBottom w:val="0"/>
      <w:divBdr>
        <w:top w:val="none" w:sz="0" w:space="0" w:color="auto"/>
        <w:left w:val="none" w:sz="0" w:space="0" w:color="auto"/>
        <w:bottom w:val="none" w:sz="0" w:space="0" w:color="auto"/>
        <w:right w:val="none" w:sz="0" w:space="0" w:color="auto"/>
      </w:divBdr>
    </w:div>
    <w:div w:id="1017849318">
      <w:bodyDiv w:val="1"/>
      <w:marLeft w:val="0"/>
      <w:marRight w:val="0"/>
      <w:marTop w:val="0"/>
      <w:marBottom w:val="0"/>
      <w:divBdr>
        <w:top w:val="none" w:sz="0" w:space="0" w:color="auto"/>
        <w:left w:val="none" w:sz="0" w:space="0" w:color="auto"/>
        <w:bottom w:val="none" w:sz="0" w:space="0" w:color="auto"/>
        <w:right w:val="none" w:sz="0" w:space="0" w:color="auto"/>
      </w:divBdr>
    </w:div>
    <w:div w:id="1277179393">
      <w:bodyDiv w:val="1"/>
      <w:marLeft w:val="0"/>
      <w:marRight w:val="0"/>
      <w:marTop w:val="0"/>
      <w:marBottom w:val="0"/>
      <w:divBdr>
        <w:top w:val="none" w:sz="0" w:space="0" w:color="auto"/>
        <w:left w:val="none" w:sz="0" w:space="0" w:color="auto"/>
        <w:bottom w:val="none" w:sz="0" w:space="0" w:color="auto"/>
        <w:right w:val="none" w:sz="0" w:space="0" w:color="auto"/>
      </w:divBdr>
    </w:div>
    <w:div w:id="130392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doi.org/10.1038/s41598-018-35880-9"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F9AAD1-9E45-4957-AFB4-8DBDD2BDD5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A44C3108-413B-4FDE-9F7F-81F64C1E01B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9A284C3-80B1-4D44-8BA6-1606167BAA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3271</Words>
  <Characters>18645</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21873</CharactersWithSpaces>
  <SharedDoc>false</SharedDoc>
  <HLinks>
    <vt:vector size="66" baseType="variant">
      <vt:variant>
        <vt:i4>2293816</vt:i4>
      </vt:variant>
      <vt:variant>
        <vt:i4>60</vt:i4>
      </vt:variant>
      <vt:variant>
        <vt:i4>0</vt:i4>
      </vt:variant>
      <vt:variant>
        <vt:i4>5</vt:i4>
      </vt:variant>
      <vt:variant>
        <vt:lpwstr>https://doi.org/10.1038/s41598-018-35880-9</vt:lpwstr>
      </vt:variant>
      <vt:variant>
        <vt:lpwstr/>
      </vt:variant>
      <vt:variant>
        <vt:i4>1966141</vt:i4>
      </vt:variant>
      <vt:variant>
        <vt:i4>56</vt:i4>
      </vt:variant>
      <vt:variant>
        <vt:i4>0</vt:i4>
      </vt:variant>
      <vt:variant>
        <vt:i4>5</vt:i4>
      </vt:variant>
      <vt:variant>
        <vt:lpwstr/>
      </vt:variant>
      <vt:variant>
        <vt:lpwstr>_Toc159078246</vt:lpwstr>
      </vt:variant>
      <vt:variant>
        <vt:i4>1966141</vt:i4>
      </vt:variant>
      <vt:variant>
        <vt:i4>53</vt:i4>
      </vt:variant>
      <vt:variant>
        <vt:i4>0</vt:i4>
      </vt:variant>
      <vt:variant>
        <vt:i4>5</vt:i4>
      </vt:variant>
      <vt:variant>
        <vt:lpwstr/>
      </vt:variant>
      <vt:variant>
        <vt:lpwstr>_Toc159078245</vt:lpwstr>
      </vt:variant>
      <vt:variant>
        <vt:i4>1966141</vt:i4>
      </vt:variant>
      <vt:variant>
        <vt:i4>50</vt:i4>
      </vt:variant>
      <vt:variant>
        <vt:i4>0</vt:i4>
      </vt:variant>
      <vt:variant>
        <vt:i4>5</vt:i4>
      </vt:variant>
      <vt:variant>
        <vt:lpwstr/>
      </vt:variant>
      <vt:variant>
        <vt:lpwstr>_Toc159078244</vt:lpwstr>
      </vt:variant>
      <vt:variant>
        <vt:i4>1966141</vt:i4>
      </vt:variant>
      <vt:variant>
        <vt:i4>47</vt:i4>
      </vt:variant>
      <vt:variant>
        <vt:i4>0</vt:i4>
      </vt:variant>
      <vt:variant>
        <vt:i4>5</vt:i4>
      </vt:variant>
      <vt:variant>
        <vt:lpwstr/>
      </vt:variant>
      <vt:variant>
        <vt:lpwstr>_Toc159078243</vt:lpwstr>
      </vt:variant>
      <vt:variant>
        <vt:i4>1966141</vt:i4>
      </vt:variant>
      <vt:variant>
        <vt:i4>44</vt:i4>
      </vt:variant>
      <vt:variant>
        <vt:i4>0</vt:i4>
      </vt:variant>
      <vt:variant>
        <vt:i4>5</vt:i4>
      </vt:variant>
      <vt:variant>
        <vt:lpwstr/>
      </vt:variant>
      <vt:variant>
        <vt:lpwstr>_Toc159078242</vt:lpwstr>
      </vt:variant>
      <vt:variant>
        <vt:i4>1966141</vt:i4>
      </vt:variant>
      <vt:variant>
        <vt:i4>41</vt:i4>
      </vt:variant>
      <vt:variant>
        <vt:i4>0</vt:i4>
      </vt:variant>
      <vt:variant>
        <vt:i4>5</vt:i4>
      </vt:variant>
      <vt:variant>
        <vt:lpwstr/>
      </vt:variant>
      <vt:variant>
        <vt:lpwstr>_Toc159078241</vt:lpwstr>
      </vt:variant>
      <vt:variant>
        <vt:i4>1966141</vt:i4>
      </vt:variant>
      <vt:variant>
        <vt:i4>35</vt:i4>
      </vt:variant>
      <vt:variant>
        <vt:i4>0</vt:i4>
      </vt:variant>
      <vt:variant>
        <vt:i4>5</vt:i4>
      </vt:variant>
      <vt:variant>
        <vt:lpwstr/>
      </vt:variant>
      <vt:variant>
        <vt:lpwstr>_Toc159078240</vt:lpwstr>
      </vt:variant>
      <vt:variant>
        <vt:i4>1638461</vt:i4>
      </vt:variant>
      <vt:variant>
        <vt:i4>32</vt:i4>
      </vt:variant>
      <vt:variant>
        <vt:i4>0</vt:i4>
      </vt:variant>
      <vt:variant>
        <vt:i4>5</vt:i4>
      </vt:variant>
      <vt:variant>
        <vt:lpwstr/>
      </vt:variant>
      <vt:variant>
        <vt:lpwstr>_Toc159078239</vt:lpwstr>
      </vt:variant>
      <vt:variant>
        <vt:i4>1638461</vt:i4>
      </vt:variant>
      <vt:variant>
        <vt:i4>29</vt:i4>
      </vt:variant>
      <vt:variant>
        <vt:i4>0</vt:i4>
      </vt:variant>
      <vt:variant>
        <vt:i4>5</vt:i4>
      </vt:variant>
      <vt:variant>
        <vt:lpwstr/>
      </vt:variant>
      <vt:variant>
        <vt:lpwstr>_Toc159078238</vt:lpwstr>
      </vt:variant>
      <vt:variant>
        <vt:i4>1048679</vt:i4>
      </vt:variant>
      <vt:variant>
        <vt:i4>0</vt:i4>
      </vt:variant>
      <vt:variant>
        <vt:i4>0</vt:i4>
      </vt:variant>
      <vt:variant>
        <vt:i4>5</vt:i4>
      </vt:variant>
      <vt:variant>
        <vt:lpwstr>mailto:henrik.asplund@ericsson.com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2024-02-19T11:46:00Z</dcterms:created>
  <dcterms:modified xsi:type="dcterms:W3CDTF">2024-02-19T11:47:00Z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